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251" w14:textId="1027250C" w:rsidR="004D21A8" w:rsidRPr="004D21A8" w:rsidRDefault="00911090" w:rsidP="004D21A8">
      <w:pPr>
        <w:pStyle w:val="H1NoNumb"/>
        <w:jc w:val="center"/>
      </w:pPr>
      <w:bookmarkStart w:id="0" w:name="_Toc304199309"/>
      <w:r>
        <w:br/>
      </w:r>
      <w:r>
        <w:br/>
      </w:r>
      <w:r>
        <w:br/>
      </w:r>
      <w:r w:rsidRPr="004D21A8">
        <w:t xml:space="preserve">Meeting of the </w:t>
      </w:r>
      <w:r w:rsidR="008C1D0B">
        <w:t>Cabinet</w:t>
      </w:r>
      <w:r w:rsidR="008C1D0B" w:rsidRPr="004D21A8">
        <w:t xml:space="preserve"> </w:t>
      </w:r>
      <w:r w:rsidRPr="004D21A8">
        <w:br/>
      </w:r>
      <w:r w:rsidR="008C1D0B">
        <w:t>(</w:t>
      </w:r>
      <w:r w:rsidR="00AB15A7">
        <w:t>7</w:t>
      </w:r>
      <w:r w:rsidR="00805887">
        <w:t xml:space="preserve"> </w:t>
      </w:r>
      <w:r w:rsidR="00AB15A7">
        <w:t>December</w:t>
      </w:r>
      <w:r w:rsidR="00541BA1">
        <w:t xml:space="preserve"> 2023</w:t>
      </w:r>
      <w:r w:rsidR="008C1D0B">
        <w:t>)</w:t>
      </w:r>
      <w:bookmarkEnd w:id="0"/>
    </w:p>
    <w:p w14:paraId="7E435D5D" w14:textId="77777777" w:rsidR="00C756A1" w:rsidRDefault="00C756A1" w:rsidP="00844118">
      <w:pPr>
        <w:rPr>
          <w:b/>
          <w:szCs w:val="22"/>
        </w:rPr>
      </w:pPr>
    </w:p>
    <w:p w14:paraId="7961C75F" w14:textId="77777777" w:rsidR="004D21A8" w:rsidRDefault="00911090" w:rsidP="004D21A8">
      <w:pPr>
        <w:pStyle w:val="BodyText"/>
        <w:jc w:val="center"/>
      </w:pPr>
      <w:r w:rsidRPr="00D50DF0">
        <w:rPr>
          <w:b/>
        </w:rPr>
        <w:t>Chair:</w:t>
      </w:r>
      <w:r>
        <w:t xml:space="preserve"> </w:t>
      </w:r>
      <w:r w:rsidR="008C1D0B">
        <w:t>County Councillor</w:t>
      </w:r>
      <w:r w:rsidR="000C27CF">
        <w:t xml:space="preserve"> </w:t>
      </w:r>
      <w:r w:rsidR="00A86A6C">
        <w:t>Phillippa Williamson</w:t>
      </w:r>
    </w:p>
    <w:p w14:paraId="372A7AD4" w14:textId="77777777" w:rsidR="004D21A8" w:rsidRDefault="004D21A8" w:rsidP="004D21A8">
      <w:pPr>
        <w:pStyle w:val="BodyText"/>
      </w:pPr>
    </w:p>
    <w:p w14:paraId="73B6DF78" w14:textId="77777777" w:rsidR="004D21A8" w:rsidRDefault="00911090" w:rsidP="00B02AB7">
      <w:pPr>
        <w:pStyle w:val="H2NoNumb"/>
        <w:spacing w:before="0"/>
        <w:jc w:val="both"/>
      </w:pPr>
      <w:r>
        <w:t>Part I (Open to Press and Public)</w:t>
      </w:r>
    </w:p>
    <w:p w14:paraId="31969229" w14:textId="77777777" w:rsidR="00541BA1" w:rsidRDefault="00541BA1" w:rsidP="00B02AB7">
      <w:pPr>
        <w:pStyle w:val="BodyText"/>
        <w:jc w:val="both"/>
      </w:pPr>
    </w:p>
    <w:p w14:paraId="590F08AD" w14:textId="465A645F" w:rsidR="00AB15A7" w:rsidRPr="00AB15A7" w:rsidRDefault="00911090" w:rsidP="00B02AB7">
      <w:pPr>
        <w:pStyle w:val="BodyText"/>
        <w:jc w:val="both"/>
        <w:rPr>
          <w:b/>
          <w:bCs w:val="0"/>
        </w:rPr>
      </w:pPr>
      <w:r w:rsidRPr="00AB15A7">
        <w:rPr>
          <w:b/>
          <w:bCs w:val="0"/>
        </w:rPr>
        <w:t>Corporate Performance Report - 2023/24 Quarter 2</w:t>
      </w:r>
    </w:p>
    <w:p w14:paraId="30CCCC22" w14:textId="77777777" w:rsidR="00AB15A7" w:rsidRDefault="00AB15A7" w:rsidP="00B02AB7">
      <w:pPr>
        <w:pStyle w:val="BodyText"/>
        <w:jc w:val="both"/>
      </w:pPr>
    </w:p>
    <w:p w14:paraId="3BC014C9" w14:textId="44584E87" w:rsidR="00AB15A7" w:rsidRDefault="00911090" w:rsidP="00B02AB7">
      <w:pPr>
        <w:pStyle w:val="BodyText"/>
        <w:jc w:val="both"/>
      </w:pPr>
      <w:r>
        <w:t>Cabinet considered a report providing an overview of the performance of forty three Key Performance Indicators as well as corporate risks and opportunities to enable monitoring against the four priorities of the corporate strategy</w:t>
      </w:r>
      <w:r w:rsidR="003F7D3A">
        <w:t>.</w:t>
      </w:r>
    </w:p>
    <w:p w14:paraId="26E1E737" w14:textId="6E1E7A5D" w:rsidR="00AB15A7" w:rsidRDefault="00911090" w:rsidP="00B02AB7">
      <w:pPr>
        <w:pStyle w:val="BodyText"/>
        <w:jc w:val="both"/>
      </w:pPr>
      <w:r>
        <w:t xml:space="preserve"> </w:t>
      </w:r>
    </w:p>
    <w:p w14:paraId="436FED2A" w14:textId="77777777" w:rsidR="00AB15A7" w:rsidRDefault="00911090" w:rsidP="00B02AB7">
      <w:pPr>
        <w:pStyle w:val="BodyText"/>
        <w:jc w:val="both"/>
      </w:pPr>
      <w:r w:rsidRPr="003F7D3A">
        <w:rPr>
          <w:b/>
          <w:bCs w:val="0"/>
        </w:rPr>
        <w:t>Resolved:</w:t>
      </w:r>
      <w:r>
        <w:t xml:space="preserve"> That, follow</w:t>
      </w:r>
      <w:r>
        <w:t>ing consideration of the report and the additional information set out in Appendices 'A' to 'C', the report be noted.</w:t>
      </w:r>
    </w:p>
    <w:p w14:paraId="25C384BD" w14:textId="77777777" w:rsidR="003F7D3A" w:rsidRDefault="003F7D3A" w:rsidP="00B02AB7">
      <w:pPr>
        <w:pStyle w:val="BodyText"/>
        <w:jc w:val="both"/>
      </w:pPr>
    </w:p>
    <w:p w14:paraId="320C435B" w14:textId="6CD796DD" w:rsidR="00AB15A7" w:rsidRDefault="00911090" w:rsidP="00B02AB7">
      <w:pPr>
        <w:pStyle w:val="BodyText"/>
        <w:jc w:val="both"/>
      </w:pPr>
      <w:r>
        <w:t>Money Matters 2023/24 Position - Quarter 2</w:t>
      </w:r>
    </w:p>
    <w:p w14:paraId="1B80CF1B" w14:textId="77777777" w:rsidR="00AB15A7" w:rsidRDefault="00AB15A7" w:rsidP="00B02AB7">
      <w:pPr>
        <w:pStyle w:val="BodyText"/>
        <w:jc w:val="both"/>
      </w:pPr>
    </w:p>
    <w:p w14:paraId="3795F881" w14:textId="77777777" w:rsidR="00AB15A7" w:rsidRDefault="00911090" w:rsidP="00B02AB7">
      <w:pPr>
        <w:pStyle w:val="BodyText"/>
        <w:jc w:val="both"/>
      </w:pPr>
      <w:r>
        <w:t>Cabinet considered a report that provided an update on the county council's 2023/24 revenue a</w:t>
      </w:r>
      <w:r>
        <w:t>nd capital financial position, as at the end of September 2023.</w:t>
      </w:r>
    </w:p>
    <w:p w14:paraId="414CFFDB" w14:textId="0C0A546C" w:rsidR="00AB15A7" w:rsidRDefault="00911090" w:rsidP="00B02AB7">
      <w:pPr>
        <w:pStyle w:val="BodyText"/>
        <w:jc w:val="both"/>
      </w:pPr>
      <w:r>
        <w:t xml:space="preserve"> </w:t>
      </w:r>
    </w:p>
    <w:p w14:paraId="42004EEC" w14:textId="77777777" w:rsidR="00AB15A7" w:rsidRDefault="00911090" w:rsidP="00B02AB7">
      <w:pPr>
        <w:pStyle w:val="BodyText"/>
        <w:jc w:val="both"/>
      </w:pPr>
      <w:r w:rsidRPr="003F7D3A">
        <w:rPr>
          <w:b/>
          <w:bCs w:val="0"/>
        </w:rPr>
        <w:t>Resolved:</w:t>
      </w:r>
      <w:r>
        <w:t xml:space="preserve"> That, following consideration of the report, the following be agreed:</w:t>
      </w:r>
    </w:p>
    <w:p w14:paraId="20E08FD3" w14:textId="77777777" w:rsidR="00AB15A7" w:rsidRDefault="00911090" w:rsidP="00B02AB7">
      <w:pPr>
        <w:pStyle w:val="BodyText"/>
        <w:jc w:val="both"/>
      </w:pPr>
      <w:r>
        <w:t xml:space="preserve"> </w:t>
      </w:r>
    </w:p>
    <w:p w14:paraId="61FA4E31" w14:textId="581E7854" w:rsidR="00AB15A7" w:rsidRDefault="00911090" w:rsidP="00CC0540">
      <w:pPr>
        <w:pStyle w:val="BodyText"/>
        <w:numPr>
          <w:ilvl w:val="0"/>
          <w:numId w:val="2"/>
        </w:numPr>
        <w:jc w:val="both"/>
      </w:pPr>
      <w:r>
        <w:t>The current forecast overspend of £5.903m on the revenue budget in 2023/24; and</w:t>
      </w:r>
    </w:p>
    <w:p w14:paraId="5A96A503" w14:textId="43DC3C46" w:rsidR="00AB15A7" w:rsidRDefault="00911090" w:rsidP="00CC0540">
      <w:pPr>
        <w:pStyle w:val="BodyText"/>
        <w:numPr>
          <w:ilvl w:val="0"/>
          <w:numId w:val="2"/>
        </w:numPr>
        <w:jc w:val="both"/>
      </w:pPr>
      <w:r>
        <w:t>The current forecast spend o</w:t>
      </w:r>
      <w:r>
        <w:t xml:space="preserve">n the capital programme of £157.666m.  </w:t>
      </w:r>
    </w:p>
    <w:p w14:paraId="60453D8D" w14:textId="77777777" w:rsidR="00AB15A7" w:rsidRDefault="00911090" w:rsidP="00B02AB7">
      <w:pPr>
        <w:pStyle w:val="BodyText"/>
        <w:jc w:val="both"/>
      </w:pPr>
      <w:r>
        <w:t xml:space="preserve"> </w:t>
      </w:r>
    </w:p>
    <w:p w14:paraId="5B5745C7" w14:textId="143A2DB0" w:rsidR="00AB15A7" w:rsidRPr="003F7D3A" w:rsidRDefault="00911090" w:rsidP="00B02AB7">
      <w:pPr>
        <w:pStyle w:val="BodyText"/>
        <w:jc w:val="both"/>
        <w:rPr>
          <w:b/>
          <w:bCs w:val="0"/>
        </w:rPr>
      </w:pPr>
      <w:r w:rsidRPr="003F7D3A">
        <w:rPr>
          <w:b/>
          <w:bCs w:val="0"/>
        </w:rPr>
        <w:t>Procurement Report</w:t>
      </w:r>
    </w:p>
    <w:p w14:paraId="3E1CD14A" w14:textId="77777777" w:rsidR="00AB15A7" w:rsidRDefault="00AB15A7" w:rsidP="00B02AB7">
      <w:pPr>
        <w:pStyle w:val="BodyText"/>
        <w:jc w:val="both"/>
      </w:pPr>
    </w:p>
    <w:p w14:paraId="7295D03B" w14:textId="77777777" w:rsidR="00AB15A7" w:rsidRDefault="00911090" w:rsidP="00B02AB7">
      <w:pPr>
        <w:pStyle w:val="BodyText"/>
        <w:jc w:val="both"/>
      </w:pPr>
      <w:r>
        <w:t>Cabinet considered a report seeking approval to commence the following procurement exercises in accordance with the county council's procurement rules:</w:t>
      </w:r>
    </w:p>
    <w:p w14:paraId="78626B28" w14:textId="77777777" w:rsidR="00AB15A7" w:rsidRDefault="00911090" w:rsidP="00B02AB7">
      <w:pPr>
        <w:pStyle w:val="BodyText"/>
        <w:jc w:val="both"/>
      </w:pPr>
      <w:r>
        <w:t xml:space="preserve"> </w:t>
      </w:r>
    </w:p>
    <w:p w14:paraId="72B5C3F5" w14:textId="29FB6C89" w:rsidR="00AB15A7" w:rsidRDefault="00911090" w:rsidP="00CC0540">
      <w:pPr>
        <w:pStyle w:val="BodyText"/>
        <w:numPr>
          <w:ilvl w:val="0"/>
          <w:numId w:val="3"/>
        </w:numPr>
        <w:jc w:val="both"/>
      </w:pPr>
      <w:r>
        <w:t>Provision of Lancashire Skills Bootcamp Services – Wave 5;</w:t>
      </w:r>
    </w:p>
    <w:p w14:paraId="422B7388" w14:textId="1ED34C13" w:rsidR="00AB15A7" w:rsidRDefault="00911090" w:rsidP="00CC0540">
      <w:pPr>
        <w:pStyle w:val="BodyText"/>
        <w:numPr>
          <w:ilvl w:val="0"/>
          <w:numId w:val="3"/>
        </w:numPr>
        <w:jc w:val="both"/>
      </w:pPr>
      <w:r>
        <w:t>Reactive Gully Cleansing; and</w:t>
      </w:r>
    </w:p>
    <w:p w14:paraId="17FC070B" w14:textId="2B1A3B1D" w:rsidR="00AB15A7" w:rsidRDefault="00911090" w:rsidP="00CC0540">
      <w:pPr>
        <w:pStyle w:val="BodyText"/>
        <w:numPr>
          <w:ilvl w:val="0"/>
          <w:numId w:val="3"/>
        </w:numPr>
        <w:jc w:val="both"/>
      </w:pPr>
      <w:r>
        <w:t>Provision of Surface Carriageway Road Planing.</w:t>
      </w:r>
    </w:p>
    <w:p w14:paraId="3AA6F448" w14:textId="77777777" w:rsidR="00AB15A7" w:rsidRDefault="00911090" w:rsidP="00B02AB7">
      <w:pPr>
        <w:pStyle w:val="BodyText"/>
        <w:jc w:val="both"/>
      </w:pPr>
      <w:r>
        <w:t xml:space="preserve"> </w:t>
      </w:r>
    </w:p>
    <w:p w14:paraId="31F64C58" w14:textId="77777777" w:rsidR="00AB15A7" w:rsidRDefault="00911090" w:rsidP="00B02AB7">
      <w:pPr>
        <w:pStyle w:val="BodyText"/>
        <w:jc w:val="both"/>
      </w:pPr>
      <w:r w:rsidRPr="003F7D3A">
        <w:rPr>
          <w:b/>
          <w:bCs w:val="0"/>
        </w:rPr>
        <w:t>Resolved:</w:t>
      </w:r>
      <w:r>
        <w:t xml:space="preserve"> That the commencement of procurement exercises for the following be approved:</w:t>
      </w:r>
    </w:p>
    <w:p w14:paraId="50DB8BCF" w14:textId="25BBEDDE" w:rsidR="00AB15A7" w:rsidRDefault="00AB15A7" w:rsidP="00B02AB7">
      <w:pPr>
        <w:pStyle w:val="BodyText"/>
        <w:ind w:left="1080"/>
        <w:jc w:val="both"/>
      </w:pPr>
    </w:p>
    <w:p w14:paraId="118F54C0" w14:textId="35A124D5" w:rsidR="00AB15A7" w:rsidRDefault="00911090" w:rsidP="00CC0540">
      <w:pPr>
        <w:pStyle w:val="BodyText"/>
        <w:numPr>
          <w:ilvl w:val="0"/>
          <w:numId w:val="4"/>
        </w:numPr>
        <w:jc w:val="both"/>
      </w:pPr>
      <w:r>
        <w:t>Provision of Lancashire Skills Bootcamp Services – Wave 5;</w:t>
      </w:r>
    </w:p>
    <w:p w14:paraId="42B30757" w14:textId="5CFEB054" w:rsidR="00AB15A7" w:rsidRDefault="00911090" w:rsidP="00CC0540">
      <w:pPr>
        <w:pStyle w:val="BodyText"/>
        <w:numPr>
          <w:ilvl w:val="0"/>
          <w:numId w:val="4"/>
        </w:numPr>
        <w:jc w:val="both"/>
      </w:pPr>
      <w:r>
        <w:t>Reactive Gully Cleansing; and</w:t>
      </w:r>
    </w:p>
    <w:p w14:paraId="692D7A48" w14:textId="31BF78EF" w:rsidR="00AB15A7" w:rsidRDefault="00911090" w:rsidP="00CC0540">
      <w:pPr>
        <w:pStyle w:val="BodyText"/>
        <w:numPr>
          <w:ilvl w:val="0"/>
          <w:numId w:val="4"/>
        </w:numPr>
        <w:jc w:val="both"/>
      </w:pPr>
      <w:r>
        <w:t>Provision of Surface Carriageway Road Planing.</w:t>
      </w:r>
    </w:p>
    <w:p w14:paraId="258DC91C" w14:textId="6827DA1A" w:rsidR="00AB15A7" w:rsidRPr="003F7D3A" w:rsidRDefault="00911090" w:rsidP="00B02AB7">
      <w:pPr>
        <w:pStyle w:val="BodyText"/>
        <w:jc w:val="both"/>
        <w:rPr>
          <w:b/>
          <w:bCs w:val="0"/>
        </w:rPr>
      </w:pPr>
      <w:r w:rsidRPr="003F7D3A">
        <w:rPr>
          <w:b/>
          <w:bCs w:val="0"/>
        </w:rPr>
        <w:lastRenderedPageBreak/>
        <w:t>Appointment to Outside Body - Lancashire</w:t>
      </w:r>
      <w:r w:rsidRPr="003F7D3A">
        <w:rPr>
          <w:b/>
          <w:bCs w:val="0"/>
        </w:rPr>
        <w:t xml:space="preserve"> Integrated Better Care Fund Board</w:t>
      </w:r>
    </w:p>
    <w:p w14:paraId="4B68F3DD" w14:textId="77777777" w:rsidR="00AB15A7" w:rsidRDefault="00AB15A7" w:rsidP="00B02AB7">
      <w:pPr>
        <w:pStyle w:val="BodyText"/>
        <w:jc w:val="both"/>
      </w:pPr>
    </w:p>
    <w:p w14:paraId="14604413" w14:textId="77777777" w:rsidR="00AB15A7" w:rsidRDefault="00911090" w:rsidP="00B02AB7">
      <w:pPr>
        <w:pStyle w:val="BodyText"/>
        <w:jc w:val="both"/>
      </w:pPr>
      <w:r>
        <w:t>Cabinet considered a report to add the Lancashire Integrated Better Care Fund Board to the county council's list of outside bodies and for a county councillor to be appointed to the Board as the county council's represen</w:t>
      </w:r>
      <w:r>
        <w:t>tative.</w:t>
      </w:r>
    </w:p>
    <w:p w14:paraId="4C2037C3" w14:textId="77777777" w:rsidR="00AB15A7" w:rsidRDefault="00911090" w:rsidP="00B02AB7">
      <w:pPr>
        <w:pStyle w:val="BodyText"/>
        <w:jc w:val="both"/>
      </w:pPr>
      <w:r>
        <w:t xml:space="preserve"> </w:t>
      </w:r>
    </w:p>
    <w:p w14:paraId="0B0809C9" w14:textId="77777777" w:rsidR="00AB15A7" w:rsidRDefault="00911090" w:rsidP="00B02AB7">
      <w:pPr>
        <w:pStyle w:val="BodyText"/>
        <w:jc w:val="both"/>
      </w:pPr>
      <w:r w:rsidRPr="003F7D3A">
        <w:rPr>
          <w:b/>
          <w:bCs w:val="0"/>
        </w:rPr>
        <w:t>Resolved:</w:t>
      </w:r>
      <w:r>
        <w:t xml:space="preserve"> That</w:t>
      </w:r>
    </w:p>
    <w:p w14:paraId="4E6C249B" w14:textId="77777777" w:rsidR="00AB15A7" w:rsidRDefault="00911090" w:rsidP="00B02AB7">
      <w:pPr>
        <w:pStyle w:val="BodyText"/>
        <w:jc w:val="both"/>
      </w:pPr>
      <w:r>
        <w:t xml:space="preserve"> </w:t>
      </w:r>
    </w:p>
    <w:p w14:paraId="25C53E2E" w14:textId="78EB5935" w:rsidR="00AB15A7" w:rsidRDefault="00911090" w:rsidP="00CC0540">
      <w:pPr>
        <w:pStyle w:val="BodyText"/>
        <w:numPr>
          <w:ilvl w:val="0"/>
          <w:numId w:val="5"/>
        </w:numPr>
        <w:jc w:val="both"/>
      </w:pPr>
      <w:r>
        <w:t>The Lancashire Integrated Better Care Fund Board be added to the list of outside bodies; and</w:t>
      </w:r>
    </w:p>
    <w:p w14:paraId="1AEF2575" w14:textId="29D71DDB" w:rsidR="00AB15A7" w:rsidRDefault="00911090" w:rsidP="00CC0540">
      <w:pPr>
        <w:pStyle w:val="BodyText"/>
        <w:numPr>
          <w:ilvl w:val="0"/>
          <w:numId w:val="5"/>
        </w:numPr>
        <w:jc w:val="both"/>
      </w:pPr>
      <w:r>
        <w:t>The Director of Law and Governance be authorised, in consultation with the Cabinet Member for Resources, HR and Property (Deputy Leader)</w:t>
      </w:r>
      <w:r>
        <w:t>, to approve a nomination to act as the county council's representative to the Lancashire Integrated Better Care Fund Board, until the next county council elections in 2025.</w:t>
      </w:r>
    </w:p>
    <w:p w14:paraId="637CBC90" w14:textId="77777777" w:rsidR="00AB15A7" w:rsidRDefault="00AB15A7" w:rsidP="00B02AB7">
      <w:pPr>
        <w:pStyle w:val="BodyText"/>
        <w:jc w:val="both"/>
      </w:pPr>
    </w:p>
    <w:p w14:paraId="435ACFF5" w14:textId="36E3D60E" w:rsidR="00AB15A7" w:rsidRPr="003F7D3A" w:rsidRDefault="00911090" w:rsidP="00B02AB7">
      <w:pPr>
        <w:pStyle w:val="BodyText"/>
        <w:jc w:val="both"/>
        <w:rPr>
          <w:b/>
          <w:bCs w:val="0"/>
        </w:rPr>
      </w:pPr>
      <w:r w:rsidRPr="003F7D3A">
        <w:rPr>
          <w:b/>
          <w:bCs w:val="0"/>
        </w:rPr>
        <w:t>Tree Asset Management Plan</w:t>
      </w:r>
    </w:p>
    <w:p w14:paraId="0DE8B636" w14:textId="77777777" w:rsidR="00AB15A7" w:rsidRDefault="00AB15A7" w:rsidP="00B02AB7">
      <w:pPr>
        <w:pStyle w:val="BodyText"/>
        <w:jc w:val="both"/>
      </w:pPr>
    </w:p>
    <w:p w14:paraId="33A2DEAE" w14:textId="77777777" w:rsidR="00AB15A7" w:rsidRDefault="00911090" w:rsidP="00B02AB7">
      <w:pPr>
        <w:pStyle w:val="BodyText"/>
        <w:jc w:val="both"/>
      </w:pPr>
      <w:r>
        <w:t>Cabinet considered a report on the Tree Asset Managem</w:t>
      </w:r>
      <w:r>
        <w:t>ent Plan. It was noted that the Tree Asset Management Plan set out the strategic approach to managing the county council's tree assets over the next ten years.</w:t>
      </w:r>
    </w:p>
    <w:p w14:paraId="0A45815F" w14:textId="77777777" w:rsidR="00AB15A7" w:rsidRDefault="00911090" w:rsidP="00B02AB7">
      <w:pPr>
        <w:pStyle w:val="BodyText"/>
        <w:jc w:val="both"/>
      </w:pPr>
      <w:r>
        <w:t xml:space="preserve"> </w:t>
      </w:r>
    </w:p>
    <w:p w14:paraId="2780C9EB" w14:textId="77777777" w:rsidR="00AB15A7" w:rsidRDefault="00911090" w:rsidP="00B02AB7">
      <w:pPr>
        <w:pStyle w:val="BodyText"/>
        <w:jc w:val="both"/>
      </w:pPr>
      <w:r w:rsidRPr="003F7D3A">
        <w:rPr>
          <w:b/>
          <w:bCs w:val="0"/>
        </w:rPr>
        <w:t>Resolved:</w:t>
      </w:r>
      <w:r>
        <w:t xml:space="preserve"> That the Tree Asset Management Plan 2023 – 2033, as set out at Appendix 'A' of the report, be approved.</w:t>
      </w:r>
    </w:p>
    <w:p w14:paraId="12CEFCE3" w14:textId="77777777" w:rsidR="00AB15A7" w:rsidRDefault="00AB15A7" w:rsidP="00B02AB7">
      <w:pPr>
        <w:pStyle w:val="BodyText"/>
        <w:jc w:val="both"/>
      </w:pPr>
    </w:p>
    <w:p w14:paraId="29C85301" w14:textId="5D97A216" w:rsidR="00AB15A7" w:rsidRPr="003F7D3A" w:rsidRDefault="00911090" w:rsidP="00B02AB7">
      <w:pPr>
        <w:pStyle w:val="BodyText"/>
        <w:jc w:val="both"/>
        <w:rPr>
          <w:b/>
          <w:bCs w:val="0"/>
        </w:rPr>
      </w:pPr>
      <w:r w:rsidRPr="003F7D3A">
        <w:rPr>
          <w:b/>
          <w:bCs w:val="0"/>
        </w:rPr>
        <w:t>Request for Waiver of Procurement Rules - Reception Aged Vision Screening</w:t>
      </w:r>
    </w:p>
    <w:p w14:paraId="05250C3B" w14:textId="77777777" w:rsidR="00AB15A7" w:rsidRDefault="00AB15A7" w:rsidP="00B02AB7">
      <w:pPr>
        <w:pStyle w:val="BodyText"/>
        <w:jc w:val="both"/>
      </w:pPr>
    </w:p>
    <w:p w14:paraId="7952F61E" w14:textId="1D321F61" w:rsidR="00AB15A7" w:rsidRDefault="00911090" w:rsidP="00B02AB7">
      <w:pPr>
        <w:pStyle w:val="BodyText"/>
        <w:jc w:val="both"/>
      </w:pPr>
      <w:r>
        <w:t>Cabinet considered a report that requested a waiver of Procurement Rules fo</w:t>
      </w:r>
      <w:r>
        <w:t xml:space="preserve">r Reception Aged Vision Screening. </w:t>
      </w:r>
    </w:p>
    <w:p w14:paraId="7EB8D00F" w14:textId="77777777" w:rsidR="00AB15A7" w:rsidRDefault="00911090" w:rsidP="00B02AB7">
      <w:pPr>
        <w:pStyle w:val="BodyText"/>
        <w:jc w:val="both"/>
      </w:pPr>
      <w:r>
        <w:t xml:space="preserve"> </w:t>
      </w:r>
    </w:p>
    <w:p w14:paraId="1312D6B3" w14:textId="77777777" w:rsidR="00AB15A7" w:rsidRDefault="00911090" w:rsidP="00B02AB7">
      <w:pPr>
        <w:pStyle w:val="BodyText"/>
        <w:jc w:val="both"/>
      </w:pPr>
      <w:r w:rsidRPr="003F7D3A">
        <w:rPr>
          <w:b/>
          <w:bCs w:val="0"/>
        </w:rPr>
        <w:t>Resolved:</w:t>
      </w:r>
      <w:r>
        <w:t xml:space="preserve"> That a waiver of the county council's procurement rules as set out at paragraph 14.2 of Appendix R of the county council's Constitution to extend the Reception Aged Vision Screening service contract by 4 mont</w:t>
      </w:r>
      <w:r>
        <w:t>hs until 31 July 2024, be approved.</w:t>
      </w:r>
    </w:p>
    <w:p w14:paraId="54C33F42" w14:textId="77777777" w:rsidR="00AB15A7" w:rsidRDefault="00AB15A7" w:rsidP="00B02AB7">
      <w:pPr>
        <w:pStyle w:val="BodyText"/>
        <w:jc w:val="both"/>
      </w:pPr>
    </w:p>
    <w:p w14:paraId="615EA396" w14:textId="26EA899B" w:rsidR="00AB15A7" w:rsidRPr="003F7D3A" w:rsidRDefault="00911090" w:rsidP="00B02AB7">
      <w:pPr>
        <w:pStyle w:val="BodyText"/>
        <w:jc w:val="both"/>
        <w:rPr>
          <w:b/>
          <w:bCs w:val="0"/>
        </w:rPr>
      </w:pPr>
      <w:r w:rsidRPr="003F7D3A">
        <w:rPr>
          <w:b/>
          <w:bCs w:val="0"/>
        </w:rPr>
        <w:t>Submission by Lancashire County Council to Zero Emission Bus Fund</w:t>
      </w:r>
    </w:p>
    <w:p w14:paraId="06B69ED1" w14:textId="77777777" w:rsidR="00AB15A7" w:rsidRDefault="00AB15A7" w:rsidP="00B02AB7">
      <w:pPr>
        <w:pStyle w:val="BodyText"/>
        <w:jc w:val="both"/>
      </w:pPr>
    </w:p>
    <w:p w14:paraId="26F76BEE" w14:textId="0EADD016" w:rsidR="00AB15A7" w:rsidRDefault="00911090" w:rsidP="00B02AB7">
      <w:pPr>
        <w:pStyle w:val="BodyText"/>
        <w:jc w:val="both"/>
      </w:pPr>
      <w:r>
        <w:t xml:space="preserve">Cabinet considered a report seeking approval to submit a bid to the Government's Zero Emission Bus Fund. </w:t>
      </w:r>
    </w:p>
    <w:p w14:paraId="7CF43F2E" w14:textId="77777777" w:rsidR="00AB15A7" w:rsidRDefault="00911090" w:rsidP="00B02AB7">
      <w:pPr>
        <w:pStyle w:val="BodyText"/>
        <w:jc w:val="both"/>
      </w:pPr>
      <w:r>
        <w:t xml:space="preserve"> </w:t>
      </w:r>
    </w:p>
    <w:p w14:paraId="4128D0FB" w14:textId="77777777" w:rsidR="00AB15A7" w:rsidRDefault="00911090" w:rsidP="00B02AB7">
      <w:pPr>
        <w:pStyle w:val="BodyText"/>
        <w:jc w:val="both"/>
      </w:pPr>
      <w:r w:rsidRPr="003F7D3A">
        <w:rPr>
          <w:b/>
          <w:bCs w:val="0"/>
        </w:rPr>
        <w:t>Resolved:</w:t>
      </w:r>
      <w:r>
        <w:t xml:space="preserve"> That</w:t>
      </w:r>
    </w:p>
    <w:p w14:paraId="55E5FE08" w14:textId="77777777" w:rsidR="00AB15A7" w:rsidRDefault="00911090" w:rsidP="00B02AB7">
      <w:pPr>
        <w:pStyle w:val="BodyText"/>
        <w:jc w:val="both"/>
      </w:pPr>
      <w:r>
        <w:t xml:space="preserve"> </w:t>
      </w:r>
    </w:p>
    <w:p w14:paraId="734F525E" w14:textId="341E0C17" w:rsidR="00AB15A7" w:rsidRDefault="00911090" w:rsidP="00CC0540">
      <w:pPr>
        <w:pStyle w:val="BodyText"/>
        <w:numPr>
          <w:ilvl w:val="0"/>
          <w:numId w:val="6"/>
        </w:numPr>
        <w:jc w:val="both"/>
      </w:pPr>
      <w:r>
        <w:t xml:space="preserve">The submission of a bid to </w:t>
      </w:r>
      <w:r>
        <w:t>the Department for Transport's Zero Emission Bus Regional Area fund, be approved;</w:t>
      </w:r>
    </w:p>
    <w:p w14:paraId="4517DBB5" w14:textId="54933604" w:rsidR="00AB15A7" w:rsidRDefault="00911090" w:rsidP="00CC0540">
      <w:pPr>
        <w:pStyle w:val="BodyText"/>
        <w:numPr>
          <w:ilvl w:val="0"/>
          <w:numId w:val="6"/>
        </w:numPr>
        <w:jc w:val="both"/>
      </w:pPr>
      <w:r>
        <w:t>The Director of Highways and Transport be authorised, in consultation with the Director of Law and Governance to agree the detail of the final terms of the submission; and</w:t>
      </w:r>
    </w:p>
    <w:p w14:paraId="3F547676" w14:textId="2E8C174A" w:rsidR="00AB15A7" w:rsidRDefault="00911090" w:rsidP="00CC0540">
      <w:pPr>
        <w:pStyle w:val="BodyText"/>
        <w:numPr>
          <w:ilvl w:val="0"/>
          <w:numId w:val="6"/>
        </w:numPr>
        <w:jc w:val="both"/>
      </w:pPr>
      <w:r>
        <w:t>Th</w:t>
      </w:r>
      <w:r>
        <w:t xml:space="preserve">e Director of Highways and Transport be authorised, in consultation with the Director of Law and Governance, to approve the final terms of the Grant Funding Agreement with the Department for Transport, flow-down Grant </w:t>
      </w:r>
      <w:r>
        <w:lastRenderedPageBreak/>
        <w:t xml:space="preserve">Funding Agreements with the operators </w:t>
      </w:r>
      <w:r>
        <w:t>and all other relevant legal and contractual documentation relating to the scheme to which the county council was required to be party.</w:t>
      </w:r>
    </w:p>
    <w:p w14:paraId="26516030" w14:textId="77777777" w:rsidR="00AB15A7" w:rsidRDefault="00911090" w:rsidP="00B02AB7">
      <w:pPr>
        <w:pStyle w:val="BodyText"/>
        <w:jc w:val="both"/>
      </w:pPr>
      <w:r>
        <w:t xml:space="preserve"> </w:t>
      </w:r>
    </w:p>
    <w:p w14:paraId="1AE3EAAE" w14:textId="4F663192" w:rsidR="00AB15A7" w:rsidRPr="003F7D3A" w:rsidRDefault="00911090" w:rsidP="00B02AB7">
      <w:pPr>
        <w:pStyle w:val="BodyText"/>
        <w:jc w:val="both"/>
        <w:rPr>
          <w:b/>
          <w:bCs w:val="0"/>
        </w:rPr>
      </w:pPr>
      <w:r w:rsidRPr="003F7D3A">
        <w:rPr>
          <w:b/>
          <w:bCs w:val="0"/>
        </w:rPr>
        <w:t>Lancashire County Council Carers Strategy</w:t>
      </w:r>
    </w:p>
    <w:p w14:paraId="34AED580" w14:textId="77777777" w:rsidR="00AB15A7" w:rsidRDefault="00AB15A7" w:rsidP="00B02AB7">
      <w:pPr>
        <w:pStyle w:val="BodyText"/>
        <w:jc w:val="both"/>
      </w:pPr>
    </w:p>
    <w:p w14:paraId="3241637F" w14:textId="1E889704" w:rsidR="00AB15A7" w:rsidRDefault="00911090" w:rsidP="00B02AB7">
      <w:pPr>
        <w:pStyle w:val="BodyText"/>
        <w:jc w:val="both"/>
      </w:pPr>
      <w:r>
        <w:t>Cabinet considered a report on the Lancashire County Council Carers Strateg</w:t>
      </w:r>
      <w:r>
        <w:t xml:space="preserve">y 2024-27. </w:t>
      </w:r>
    </w:p>
    <w:p w14:paraId="1192CA5E" w14:textId="77777777" w:rsidR="00AB15A7" w:rsidRDefault="00911090" w:rsidP="00B02AB7">
      <w:pPr>
        <w:pStyle w:val="BodyText"/>
        <w:jc w:val="both"/>
      </w:pPr>
      <w:r>
        <w:t xml:space="preserve"> </w:t>
      </w:r>
    </w:p>
    <w:p w14:paraId="476A39B6" w14:textId="77777777" w:rsidR="00AB15A7" w:rsidRDefault="00911090" w:rsidP="00B02AB7">
      <w:pPr>
        <w:pStyle w:val="BodyText"/>
        <w:jc w:val="both"/>
      </w:pPr>
      <w:r w:rsidRPr="003F7D3A">
        <w:rPr>
          <w:b/>
          <w:bCs w:val="0"/>
        </w:rPr>
        <w:t>Resolved:</w:t>
      </w:r>
      <w:r>
        <w:t xml:space="preserve"> That the Lancashire County Council Carers Strategy 2024-27, as set out at Appendix 'A' of the report, be approved.</w:t>
      </w:r>
    </w:p>
    <w:p w14:paraId="5134D27C" w14:textId="77777777" w:rsidR="00AB15A7" w:rsidRDefault="00AB15A7" w:rsidP="00B02AB7">
      <w:pPr>
        <w:pStyle w:val="BodyText"/>
        <w:jc w:val="both"/>
      </w:pPr>
    </w:p>
    <w:p w14:paraId="727BB0F1" w14:textId="79163A48" w:rsidR="00AB15A7" w:rsidRPr="003F7D3A" w:rsidRDefault="00911090" w:rsidP="00B02AB7">
      <w:pPr>
        <w:pStyle w:val="BodyText"/>
        <w:jc w:val="both"/>
        <w:rPr>
          <w:b/>
          <w:bCs w:val="0"/>
        </w:rPr>
      </w:pPr>
      <w:r w:rsidRPr="003F7D3A">
        <w:rPr>
          <w:b/>
          <w:bCs w:val="0"/>
        </w:rPr>
        <w:t>Lancashire Safeguarding Adults Board Annual Report 2022/23</w:t>
      </w:r>
    </w:p>
    <w:p w14:paraId="0E3FFBD9" w14:textId="77777777" w:rsidR="00AB15A7" w:rsidRDefault="00AB15A7" w:rsidP="00B02AB7">
      <w:pPr>
        <w:pStyle w:val="BodyText"/>
        <w:jc w:val="both"/>
      </w:pPr>
    </w:p>
    <w:p w14:paraId="47AD75B2" w14:textId="3DA9F407" w:rsidR="00AB15A7" w:rsidRDefault="00911090" w:rsidP="00B02AB7">
      <w:pPr>
        <w:pStyle w:val="BodyText"/>
        <w:jc w:val="both"/>
      </w:pPr>
      <w:r>
        <w:t xml:space="preserve">Cabinet considered the Lancashire </w:t>
      </w:r>
      <w:r>
        <w:t>Safeguarding Adults Board Annual Report for 2022/23.</w:t>
      </w:r>
    </w:p>
    <w:p w14:paraId="6488FA8A" w14:textId="77777777" w:rsidR="00AB15A7" w:rsidRDefault="00911090" w:rsidP="00B02AB7">
      <w:pPr>
        <w:pStyle w:val="BodyText"/>
        <w:jc w:val="both"/>
      </w:pPr>
      <w:r>
        <w:t xml:space="preserve"> </w:t>
      </w:r>
    </w:p>
    <w:p w14:paraId="760067E8" w14:textId="77777777" w:rsidR="00AB15A7" w:rsidRDefault="00911090" w:rsidP="00B02AB7">
      <w:pPr>
        <w:pStyle w:val="BodyText"/>
        <w:jc w:val="both"/>
      </w:pPr>
      <w:r w:rsidRPr="003F7D3A">
        <w:rPr>
          <w:b/>
          <w:bCs w:val="0"/>
        </w:rPr>
        <w:t>Resolved:</w:t>
      </w:r>
      <w:r>
        <w:t xml:space="preserve"> That, following consideration of the report, the report be noted.</w:t>
      </w:r>
    </w:p>
    <w:p w14:paraId="089F1F14" w14:textId="77777777" w:rsidR="00AB15A7" w:rsidRDefault="00AB15A7" w:rsidP="00B02AB7">
      <w:pPr>
        <w:pStyle w:val="BodyText"/>
        <w:jc w:val="both"/>
      </w:pPr>
    </w:p>
    <w:p w14:paraId="5B77F60A" w14:textId="3C0394CC" w:rsidR="00AB15A7" w:rsidRPr="003F7D3A" w:rsidRDefault="00911090" w:rsidP="00B02AB7">
      <w:pPr>
        <w:pStyle w:val="BodyText"/>
        <w:jc w:val="both"/>
        <w:rPr>
          <w:b/>
          <w:bCs w:val="0"/>
        </w:rPr>
      </w:pPr>
      <w:r w:rsidRPr="003F7D3A">
        <w:rPr>
          <w:b/>
          <w:bCs w:val="0"/>
        </w:rPr>
        <w:t>SEND Sufficiency Strategy Implementation – Provision of Special School Places and Special Educational Needs Units at Mainstr</w:t>
      </w:r>
      <w:r w:rsidRPr="003F7D3A">
        <w:rPr>
          <w:b/>
          <w:bCs w:val="0"/>
        </w:rPr>
        <w:t>eam Schools</w:t>
      </w:r>
    </w:p>
    <w:p w14:paraId="2426CB2E" w14:textId="77777777" w:rsidR="00AB15A7" w:rsidRDefault="00AB15A7" w:rsidP="00B02AB7">
      <w:pPr>
        <w:pStyle w:val="BodyText"/>
        <w:jc w:val="both"/>
      </w:pPr>
    </w:p>
    <w:p w14:paraId="7F4D6C9D" w14:textId="7070314B" w:rsidR="00AB15A7" w:rsidRDefault="00911090" w:rsidP="00B02AB7">
      <w:pPr>
        <w:pStyle w:val="BodyText"/>
        <w:jc w:val="both"/>
      </w:pPr>
      <w:r>
        <w:t xml:space="preserve">Cabinet considered a report that provided an update and the current position on the placements available in Lancashire maintained special schools throughout the county, and the potential risk this posed to Lancashire. </w:t>
      </w:r>
    </w:p>
    <w:p w14:paraId="0A9F0988" w14:textId="37910BB3" w:rsidR="00AB15A7" w:rsidRDefault="00911090" w:rsidP="00B02AB7">
      <w:pPr>
        <w:pStyle w:val="BodyText"/>
        <w:jc w:val="both"/>
      </w:pPr>
      <w:r>
        <w:t xml:space="preserve"> </w:t>
      </w:r>
    </w:p>
    <w:p w14:paraId="123D686C" w14:textId="77777777" w:rsidR="00AB15A7" w:rsidRDefault="00911090" w:rsidP="00B02AB7">
      <w:pPr>
        <w:pStyle w:val="BodyText"/>
        <w:jc w:val="both"/>
      </w:pPr>
      <w:r w:rsidRPr="003F7D3A">
        <w:rPr>
          <w:b/>
          <w:bCs w:val="0"/>
        </w:rPr>
        <w:t>Resolved:</w:t>
      </w:r>
      <w:r>
        <w:t xml:space="preserve"> That</w:t>
      </w:r>
    </w:p>
    <w:p w14:paraId="58DBABAF" w14:textId="77777777" w:rsidR="00AB15A7" w:rsidRDefault="00911090" w:rsidP="00B02AB7">
      <w:pPr>
        <w:pStyle w:val="BodyText"/>
        <w:jc w:val="both"/>
      </w:pPr>
      <w:r>
        <w:t xml:space="preserve"> </w:t>
      </w:r>
    </w:p>
    <w:p w14:paraId="7E56381B" w14:textId="7BE477ED" w:rsidR="00AB15A7" w:rsidRDefault="00911090" w:rsidP="00CC0540">
      <w:pPr>
        <w:pStyle w:val="BodyText"/>
        <w:numPr>
          <w:ilvl w:val="0"/>
          <w:numId w:val="7"/>
        </w:numPr>
        <w:jc w:val="both"/>
      </w:pPr>
      <w:r>
        <w:t>The completion of feasibility studies and initiation of informal consultations needed to create 205 additional special school places for September 2024, comprising 104 for children entering reception and/or of primary age, 76 for children transitioning int</w:t>
      </w:r>
      <w:r>
        <w:t>o secondary school and 25 post-16 placements, be approved;</w:t>
      </w:r>
    </w:p>
    <w:p w14:paraId="4CB3545A" w14:textId="3A1FB8FF" w:rsidR="00AB15A7" w:rsidRDefault="00911090" w:rsidP="00CC0540">
      <w:pPr>
        <w:pStyle w:val="BodyText"/>
        <w:numPr>
          <w:ilvl w:val="0"/>
          <w:numId w:val="7"/>
        </w:numPr>
        <w:jc w:val="both"/>
      </w:pPr>
      <w:r>
        <w:t>The Executive Director of Education and Children's Services be authorised, in consultation with the Cabinet Member for Education and Skills, to review the outcomes of the informal consultations, an</w:t>
      </w:r>
      <w:r>
        <w:t>d to decide whether to proceed with the formal consultations to create the additional 205 special school places identified in (i) above;</w:t>
      </w:r>
    </w:p>
    <w:p w14:paraId="16B7D3F2" w14:textId="6E08E0AE" w:rsidR="00AB15A7" w:rsidRDefault="00911090" w:rsidP="00CC0540">
      <w:pPr>
        <w:pStyle w:val="BodyText"/>
        <w:numPr>
          <w:ilvl w:val="0"/>
          <w:numId w:val="7"/>
        </w:numPr>
        <w:jc w:val="both"/>
      </w:pPr>
      <w:r>
        <w:t xml:space="preserve">The initiation of the consultation processes on the proposal to close Pinfold Primary School in Scarisbrick, Ormskirk, </w:t>
      </w:r>
      <w:r>
        <w:t>as a maintained mainstream provision, and to repurpose the building as satellite special school provision, attached to a special school within the same locality, be approved;</w:t>
      </w:r>
    </w:p>
    <w:p w14:paraId="254A96D3" w14:textId="65A06F71" w:rsidR="00AB15A7" w:rsidRDefault="00911090" w:rsidP="00CC0540">
      <w:pPr>
        <w:pStyle w:val="BodyText"/>
        <w:numPr>
          <w:ilvl w:val="0"/>
          <w:numId w:val="7"/>
        </w:numPr>
        <w:jc w:val="both"/>
      </w:pPr>
      <w:r>
        <w:t>The individual school project costings for the refurbishment or other building wo</w:t>
      </w:r>
      <w:r>
        <w:t>rks required to create additional capacity at The Loyne Specialist School in Lancaster, Kirkham Pear Tree School, Mayfield Specialist School in Chorley, and Kingsbury Primary School in Skelmersdale, be approved;</w:t>
      </w:r>
    </w:p>
    <w:p w14:paraId="3988E110" w14:textId="56E0222F" w:rsidR="00AB15A7" w:rsidRDefault="00911090" w:rsidP="00CC0540">
      <w:pPr>
        <w:pStyle w:val="BodyText"/>
        <w:numPr>
          <w:ilvl w:val="0"/>
          <w:numId w:val="7"/>
        </w:numPr>
        <w:jc w:val="both"/>
      </w:pPr>
      <w:r>
        <w:t xml:space="preserve">The budget for the completion of the second </w:t>
      </w:r>
      <w:r>
        <w:t>phase of the West Lancashire Community High School in Skelmersdale expansion, be approved;</w:t>
      </w:r>
    </w:p>
    <w:p w14:paraId="532EF66E" w14:textId="6F8C40A2" w:rsidR="00AB15A7" w:rsidRDefault="00911090" w:rsidP="00CC0540">
      <w:pPr>
        <w:pStyle w:val="BodyText"/>
        <w:numPr>
          <w:ilvl w:val="0"/>
          <w:numId w:val="7"/>
        </w:numPr>
        <w:jc w:val="both"/>
      </w:pPr>
      <w:r>
        <w:lastRenderedPageBreak/>
        <w:t>The initiation of feasibility studies and informal consultation process to create Special Educational Needs units at West Street Primary School, Colne and Barrowford</w:t>
      </w:r>
      <w:r>
        <w:t xml:space="preserve"> Primary School, Barrowford, be approved;</w:t>
      </w:r>
    </w:p>
    <w:p w14:paraId="4BB0CF13" w14:textId="729885B4" w:rsidR="00AB15A7" w:rsidRDefault="00911090" w:rsidP="00CC0540">
      <w:pPr>
        <w:pStyle w:val="BodyText"/>
        <w:numPr>
          <w:ilvl w:val="0"/>
          <w:numId w:val="7"/>
        </w:numPr>
        <w:jc w:val="both"/>
      </w:pPr>
      <w:r>
        <w:t>The Executive Director for Education and Children's Services be authorised, in consultation with the Cabinet Member for Education and Skills, to review the outcomes of the informal consultations, and to decide whet</w:t>
      </w:r>
      <w:r>
        <w:t>her to proceed with the formal consultations for the development of Special Educational Needs units at the two schools identified in (vi) above.</w:t>
      </w:r>
    </w:p>
    <w:p w14:paraId="5904E212" w14:textId="77777777" w:rsidR="00AB15A7" w:rsidRDefault="00911090" w:rsidP="00B02AB7">
      <w:pPr>
        <w:pStyle w:val="BodyText"/>
        <w:jc w:val="both"/>
      </w:pPr>
      <w:r>
        <w:t xml:space="preserve"> </w:t>
      </w:r>
    </w:p>
    <w:p w14:paraId="2B61A209" w14:textId="604E3829" w:rsidR="00AB15A7" w:rsidRPr="003F7D3A" w:rsidRDefault="00911090" w:rsidP="00B02AB7">
      <w:pPr>
        <w:pStyle w:val="BodyText"/>
        <w:jc w:val="both"/>
        <w:rPr>
          <w:b/>
          <w:bCs w:val="0"/>
        </w:rPr>
      </w:pPr>
      <w:r w:rsidRPr="003F7D3A">
        <w:rPr>
          <w:b/>
          <w:bCs w:val="0"/>
        </w:rPr>
        <w:t>The Future of Maintained Nursery Provision at Gisburn Road Community Primary School, Barnoldswick</w:t>
      </w:r>
    </w:p>
    <w:p w14:paraId="5B91F069" w14:textId="77777777" w:rsidR="00AB15A7" w:rsidRDefault="00AB15A7" w:rsidP="00B02AB7">
      <w:pPr>
        <w:pStyle w:val="BodyText"/>
        <w:jc w:val="both"/>
      </w:pPr>
    </w:p>
    <w:p w14:paraId="08C0CE61" w14:textId="33CD5AC8" w:rsidR="00AB15A7" w:rsidRDefault="00911090" w:rsidP="00B02AB7">
      <w:pPr>
        <w:pStyle w:val="BodyText"/>
        <w:jc w:val="both"/>
      </w:pPr>
      <w:r>
        <w:t>Cabinet co</w:t>
      </w:r>
      <w:r>
        <w:t xml:space="preserve">nsidered a report on the future of the maintained nursery provision at Gisburn Road Community Primary School, Barnoldswick. </w:t>
      </w:r>
    </w:p>
    <w:p w14:paraId="67BA17BB" w14:textId="77777777" w:rsidR="00AB15A7" w:rsidRDefault="00911090" w:rsidP="00B02AB7">
      <w:pPr>
        <w:pStyle w:val="BodyText"/>
        <w:jc w:val="both"/>
      </w:pPr>
      <w:r>
        <w:t xml:space="preserve"> </w:t>
      </w:r>
    </w:p>
    <w:p w14:paraId="692D5F7C" w14:textId="77777777" w:rsidR="00AB15A7" w:rsidRDefault="00911090" w:rsidP="00B02AB7">
      <w:pPr>
        <w:pStyle w:val="BodyText"/>
        <w:jc w:val="both"/>
      </w:pPr>
      <w:r w:rsidRPr="003F7D3A">
        <w:rPr>
          <w:b/>
          <w:bCs w:val="0"/>
        </w:rPr>
        <w:t>Resolved:</w:t>
      </w:r>
      <w:r>
        <w:t xml:space="preserve"> That following consideration of the report, the following be approved:</w:t>
      </w:r>
    </w:p>
    <w:p w14:paraId="0CB5103C" w14:textId="77777777" w:rsidR="00AB15A7" w:rsidRDefault="00911090" w:rsidP="00B02AB7">
      <w:pPr>
        <w:pStyle w:val="BodyText"/>
        <w:jc w:val="both"/>
      </w:pPr>
      <w:r>
        <w:t xml:space="preserve"> </w:t>
      </w:r>
    </w:p>
    <w:p w14:paraId="193C8EC3" w14:textId="0EEF9268" w:rsidR="00AB15A7" w:rsidRDefault="00911090" w:rsidP="00CC0540">
      <w:pPr>
        <w:pStyle w:val="BodyText"/>
        <w:numPr>
          <w:ilvl w:val="0"/>
          <w:numId w:val="8"/>
        </w:numPr>
        <w:jc w:val="both"/>
      </w:pPr>
      <w:r>
        <w:t>The proposal as detailed in the statutory noti</w:t>
      </w:r>
      <w:r>
        <w:t>ce to discontinue the local authority maintained nursery provision at Gisburn Road Primary School by permanently raising its age range from 3-11 years to 4-11 years, with effect from 31 December 2023; and</w:t>
      </w:r>
    </w:p>
    <w:p w14:paraId="433D94D3" w14:textId="0C0535DA" w:rsidR="00AB15A7" w:rsidRDefault="00911090" w:rsidP="00CC0540">
      <w:pPr>
        <w:pStyle w:val="BodyText"/>
        <w:numPr>
          <w:ilvl w:val="0"/>
          <w:numId w:val="8"/>
        </w:numPr>
        <w:jc w:val="both"/>
      </w:pPr>
      <w:r>
        <w:t>That an appropriate statutory decision letter be se</w:t>
      </w:r>
      <w:r>
        <w:t>nt out, as specified under legal requirements, to give the reasons for the decision to the parties that had been consulted.</w:t>
      </w:r>
    </w:p>
    <w:p w14:paraId="2C832F28" w14:textId="77777777" w:rsidR="00AB15A7" w:rsidRDefault="00911090" w:rsidP="00B02AB7">
      <w:pPr>
        <w:pStyle w:val="BodyText"/>
        <w:jc w:val="both"/>
      </w:pPr>
      <w:r>
        <w:t xml:space="preserve"> </w:t>
      </w:r>
    </w:p>
    <w:p w14:paraId="3FB4D677" w14:textId="3EEF90D6" w:rsidR="00AB15A7" w:rsidRPr="003F7D3A" w:rsidRDefault="00911090" w:rsidP="00B02AB7">
      <w:pPr>
        <w:pStyle w:val="BodyText"/>
        <w:jc w:val="both"/>
        <w:rPr>
          <w:b/>
          <w:bCs w:val="0"/>
        </w:rPr>
      </w:pPr>
      <w:r w:rsidRPr="003F7D3A">
        <w:rPr>
          <w:b/>
          <w:bCs w:val="0"/>
        </w:rPr>
        <w:t>Landfill Contract Extension</w:t>
      </w:r>
    </w:p>
    <w:p w14:paraId="17947145" w14:textId="77777777" w:rsidR="00AB15A7" w:rsidRDefault="00AB15A7" w:rsidP="00B02AB7">
      <w:pPr>
        <w:pStyle w:val="BodyText"/>
        <w:jc w:val="both"/>
      </w:pPr>
    </w:p>
    <w:p w14:paraId="3C78C96E" w14:textId="079434C4" w:rsidR="00AB15A7" w:rsidRDefault="00911090" w:rsidP="00B02AB7">
      <w:pPr>
        <w:pStyle w:val="BodyText"/>
        <w:jc w:val="both"/>
      </w:pPr>
      <w:r>
        <w:t xml:space="preserve">Cabinet considered a report to extend the county council's contract for landfilling of residual wastes. </w:t>
      </w:r>
    </w:p>
    <w:p w14:paraId="00D457A8" w14:textId="77777777" w:rsidR="00AB15A7" w:rsidRDefault="00911090" w:rsidP="00B02AB7">
      <w:pPr>
        <w:pStyle w:val="BodyText"/>
        <w:jc w:val="both"/>
      </w:pPr>
      <w:r>
        <w:t xml:space="preserve"> </w:t>
      </w:r>
    </w:p>
    <w:p w14:paraId="266B2801" w14:textId="21B52198" w:rsidR="00805887" w:rsidRDefault="00911090" w:rsidP="00B02AB7">
      <w:pPr>
        <w:pStyle w:val="BodyText"/>
        <w:jc w:val="both"/>
      </w:pPr>
      <w:r w:rsidRPr="003F7D3A">
        <w:rPr>
          <w:b/>
          <w:bCs w:val="0"/>
        </w:rPr>
        <w:t>Resolved:</w:t>
      </w:r>
      <w:r>
        <w:t xml:space="preserve"> That a waiver of the county council's Procurement Rules, as set out in Appendix R of the county council's Constitution and the award of a c</w:t>
      </w:r>
      <w:r>
        <w:t>ontract extension as set out in the report, be approved, to extend the current contract with Suez UK Ltd for the landfilling of waste for 12 months.</w:t>
      </w:r>
      <w:r>
        <w:br w:type="page"/>
      </w:r>
    </w:p>
    <w:p w14:paraId="4EDE0E16" w14:textId="242210C3" w:rsidR="00AB15A7" w:rsidRPr="004D21A8" w:rsidRDefault="00911090" w:rsidP="00AB15A7">
      <w:pPr>
        <w:pStyle w:val="H1NoNumb"/>
        <w:jc w:val="center"/>
      </w:pPr>
      <w:r w:rsidRPr="004D21A8">
        <w:lastRenderedPageBreak/>
        <w:t xml:space="preserve">Meeting of the </w:t>
      </w:r>
      <w:r>
        <w:t>Cabinet</w:t>
      </w:r>
      <w:r w:rsidRPr="004D21A8">
        <w:t xml:space="preserve"> </w:t>
      </w:r>
      <w:r w:rsidRPr="004D21A8">
        <w:br/>
      </w:r>
      <w:r>
        <w:t>(18 January 2024)</w:t>
      </w:r>
    </w:p>
    <w:p w14:paraId="37CF42F3" w14:textId="77777777" w:rsidR="00AB15A7" w:rsidRDefault="00AB15A7" w:rsidP="00AB15A7">
      <w:pPr>
        <w:rPr>
          <w:b/>
          <w:szCs w:val="22"/>
        </w:rPr>
      </w:pPr>
    </w:p>
    <w:p w14:paraId="25483FC4" w14:textId="77777777" w:rsidR="00AB15A7" w:rsidRDefault="00911090" w:rsidP="00AB15A7">
      <w:pPr>
        <w:pStyle w:val="BodyText"/>
        <w:jc w:val="center"/>
      </w:pPr>
      <w:r w:rsidRPr="00D50DF0">
        <w:rPr>
          <w:b/>
        </w:rPr>
        <w:t>Chair:</w:t>
      </w:r>
      <w:r>
        <w:t xml:space="preserve"> County Councillor Phillippa Williamson</w:t>
      </w:r>
    </w:p>
    <w:p w14:paraId="5FC313B9" w14:textId="77777777" w:rsidR="00AB15A7" w:rsidRDefault="00AB15A7" w:rsidP="00AB15A7">
      <w:pPr>
        <w:pStyle w:val="BodyText"/>
      </w:pPr>
    </w:p>
    <w:p w14:paraId="59D89206" w14:textId="77777777" w:rsidR="00AB15A7" w:rsidRDefault="00911090" w:rsidP="00B02AB7">
      <w:pPr>
        <w:pStyle w:val="H2NoNumb"/>
        <w:spacing w:before="0"/>
        <w:jc w:val="both"/>
      </w:pPr>
      <w:r>
        <w:t xml:space="preserve">Part I (Open to </w:t>
      </w:r>
      <w:r>
        <w:t>Press and Public)</w:t>
      </w:r>
    </w:p>
    <w:p w14:paraId="6466C6A5" w14:textId="77777777" w:rsidR="00AB15A7" w:rsidRDefault="00AB15A7" w:rsidP="00B02AB7">
      <w:pPr>
        <w:pStyle w:val="BodyText"/>
        <w:jc w:val="both"/>
      </w:pPr>
    </w:p>
    <w:p w14:paraId="1F60E727" w14:textId="5BB90091" w:rsidR="00AB15A7" w:rsidRPr="003F7D3A" w:rsidRDefault="00911090" w:rsidP="00B02AB7">
      <w:pPr>
        <w:pStyle w:val="BodyText"/>
        <w:jc w:val="both"/>
        <w:rPr>
          <w:b/>
          <w:bCs w:val="0"/>
        </w:rPr>
      </w:pPr>
      <w:r w:rsidRPr="003F7D3A">
        <w:rPr>
          <w:b/>
          <w:bCs w:val="0"/>
        </w:rPr>
        <w:t>Medium Term Financial Strategy Update 2024/25 - 2026/27</w:t>
      </w:r>
    </w:p>
    <w:p w14:paraId="639094FD" w14:textId="77777777" w:rsidR="00AB15A7" w:rsidRDefault="00AB15A7" w:rsidP="00B02AB7">
      <w:pPr>
        <w:pStyle w:val="BodyText"/>
        <w:jc w:val="both"/>
      </w:pPr>
    </w:p>
    <w:p w14:paraId="3CB0953D" w14:textId="77777777" w:rsidR="00AB15A7" w:rsidRDefault="00911090" w:rsidP="00B02AB7">
      <w:pPr>
        <w:pStyle w:val="BodyText"/>
        <w:jc w:val="both"/>
      </w:pPr>
      <w:r>
        <w:t>Cabinet considered a report on the medium term financial strategy update 2024/25 - 2026/27. The medium term financial strategy provided a forecast of the financial position for the</w:t>
      </w:r>
      <w:r>
        <w:t xml:space="preserve"> county council for the next 3 financial years, and provided an update of the position and highlighted any changes since the last report to Cabinet in November 2023.</w:t>
      </w:r>
    </w:p>
    <w:p w14:paraId="5D5A0B24" w14:textId="77777777" w:rsidR="00AB15A7" w:rsidRDefault="00911090" w:rsidP="00B02AB7">
      <w:pPr>
        <w:pStyle w:val="BodyText"/>
        <w:jc w:val="both"/>
      </w:pPr>
      <w:r>
        <w:t xml:space="preserve"> </w:t>
      </w:r>
    </w:p>
    <w:p w14:paraId="1EABB7C9" w14:textId="77777777" w:rsidR="00AB15A7" w:rsidRDefault="00911090" w:rsidP="00B02AB7">
      <w:pPr>
        <w:pStyle w:val="BodyText"/>
        <w:jc w:val="both"/>
      </w:pPr>
      <w:r w:rsidRPr="003F7D3A">
        <w:rPr>
          <w:b/>
          <w:bCs w:val="0"/>
        </w:rPr>
        <w:t>Resolved:</w:t>
      </w:r>
      <w:r>
        <w:t xml:space="preserve"> That</w:t>
      </w:r>
    </w:p>
    <w:p w14:paraId="3CB66300" w14:textId="77777777" w:rsidR="00AB15A7" w:rsidRDefault="00911090" w:rsidP="00B02AB7">
      <w:pPr>
        <w:pStyle w:val="BodyText"/>
        <w:jc w:val="both"/>
      </w:pPr>
      <w:r>
        <w:t xml:space="preserve"> </w:t>
      </w:r>
    </w:p>
    <w:p w14:paraId="3C00CDB1" w14:textId="7FC4E93B" w:rsidR="00AB15A7" w:rsidRDefault="00911090" w:rsidP="00CC0540">
      <w:pPr>
        <w:pStyle w:val="BodyText"/>
        <w:numPr>
          <w:ilvl w:val="0"/>
          <w:numId w:val="9"/>
        </w:numPr>
        <w:jc w:val="both"/>
      </w:pPr>
      <w:r>
        <w:t>The updated budget assumptions and changes to budget requirements for 2</w:t>
      </w:r>
      <w:r>
        <w:t>024/25, and following years' changes, included in the revised medium term financial strategy, be agreed;</w:t>
      </w:r>
    </w:p>
    <w:p w14:paraId="05DFDF36" w14:textId="584A6976" w:rsidR="00AB15A7" w:rsidRDefault="00911090" w:rsidP="00CC0540">
      <w:pPr>
        <w:pStyle w:val="BodyText"/>
        <w:numPr>
          <w:ilvl w:val="0"/>
          <w:numId w:val="9"/>
        </w:numPr>
        <w:jc w:val="both"/>
      </w:pPr>
      <w:r>
        <w:t>A consultation be carried out with key stakeholders on the savings proposals in Section 3.6 of the report; and</w:t>
      </w:r>
    </w:p>
    <w:p w14:paraId="7882E145" w14:textId="39BCA5D7" w:rsidR="00AB15A7" w:rsidRDefault="00911090" w:rsidP="00CC0540">
      <w:pPr>
        <w:pStyle w:val="BodyText"/>
        <w:numPr>
          <w:ilvl w:val="0"/>
          <w:numId w:val="9"/>
        </w:numPr>
        <w:jc w:val="both"/>
      </w:pPr>
      <w:r>
        <w:t>The contents of the county council's res</w:t>
      </w:r>
      <w:r>
        <w:t>erves position be agreed.</w:t>
      </w:r>
    </w:p>
    <w:p w14:paraId="50091F48" w14:textId="77777777" w:rsidR="00AB15A7" w:rsidRDefault="00AB15A7" w:rsidP="00B02AB7">
      <w:pPr>
        <w:pStyle w:val="BodyText"/>
        <w:jc w:val="both"/>
      </w:pPr>
    </w:p>
    <w:p w14:paraId="0901F9E2" w14:textId="1532F802" w:rsidR="00AB15A7" w:rsidRPr="003F7D3A" w:rsidRDefault="00911090" w:rsidP="00B02AB7">
      <w:pPr>
        <w:pStyle w:val="BodyText"/>
        <w:jc w:val="both"/>
        <w:rPr>
          <w:b/>
          <w:bCs w:val="0"/>
        </w:rPr>
      </w:pPr>
      <w:r w:rsidRPr="003F7D3A">
        <w:rPr>
          <w:b/>
          <w:bCs w:val="0"/>
        </w:rPr>
        <w:t>Proposed Bus Stop Clearways in Longridge</w:t>
      </w:r>
    </w:p>
    <w:p w14:paraId="2BDBF5B8" w14:textId="77777777" w:rsidR="00AB15A7" w:rsidRDefault="00AB15A7" w:rsidP="00B02AB7">
      <w:pPr>
        <w:pStyle w:val="BodyText"/>
        <w:jc w:val="both"/>
      </w:pPr>
    </w:p>
    <w:p w14:paraId="306E6A89" w14:textId="5F612277" w:rsidR="00AB15A7" w:rsidRDefault="00911090" w:rsidP="00B02AB7">
      <w:pPr>
        <w:pStyle w:val="BodyText"/>
        <w:jc w:val="both"/>
      </w:pPr>
      <w:r>
        <w:t xml:space="preserve">Cabinet considered a report that proposed the provision of bus stops which are compliant with the Equality Act 2010 in Longridge. </w:t>
      </w:r>
    </w:p>
    <w:p w14:paraId="16F9E9AE" w14:textId="77777777" w:rsidR="00AB15A7" w:rsidRDefault="00911090" w:rsidP="00B02AB7">
      <w:pPr>
        <w:pStyle w:val="BodyText"/>
        <w:jc w:val="both"/>
      </w:pPr>
      <w:r>
        <w:t xml:space="preserve"> </w:t>
      </w:r>
    </w:p>
    <w:p w14:paraId="0C867EDF" w14:textId="77777777" w:rsidR="00AB15A7" w:rsidRDefault="00911090" w:rsidP="00B02AB7">
      <w:pPr>
        <w:pStyle w:val="BodyText"/>
        <w:jc w:val="both"/>
      </w:pPr>
      <w:r w:rsidRPr="003F7D3A">
        <w:rPr>
          <w:b/>
          <w:bCs w:val="0"/>
        </w:rPr>
        <w:t>Resolved:</w:t>
      </w:r>
      <w:r>
        <w:t xml:space="preserve"> That the proposed creation of 16 bus stops with clearway restrictions which are compliant with the Equality Act 2010, as set out in the report and in Appendices 'A' – 'E' of the report, be approved.</w:t>
      </w:r>
    </w:p>
    <w:p w14:paraId="1EBDEF81" w14:textId="77777777" w:rsidR="00AB15A7" w:rsidRDefault="00AB15A7" w:rsidP="00B02AB7">
      <w:pPr>
        <w:pStyle w:val="BodyText"/>
        <w:jc w:val="both"/>
      </w:pPr>
    </w:p>
    <w:p w14:paraId="674F09F2" w14:textId="2C7422D9" w:rsidR="00AB15A7" w:rsidRPr="003F7D3A" w:rsidRDefault="00911090" w:rsidP="00B02AB7">
      <w:pPr>
        <w:pStyle w:val="BodyText"/>
        <w:jc w:val="both"/>
        <w:rPr>
          <w:b/>
          <w:bCs w:val="0"/>
        </w:rPr>
      </w:pPr>
      <w:r w:rsidRPr="003F7D3A">
        <w:rPr>
          <w:b/>
          <w:bCs w:val="0"/>
        </w:rPr>
        <w:t>Schools Budget 2024/25</w:t>
      </w:r>
    </w:p>
    <w:p w14:paraId="5E3D67D9" w14:textId="77777777" w:rsidR="00AB15A7" w:rsidRDefault="00AB15A7" w:rsidP="00B02AB7">
      <w:pPr>
        <w:pStyle w:val="BodyText"/>
        <w:jc w:val="both"/>
      </w:pPr>
    </w:p>
    <w:p w14:paraId="74C5CEFD" w14:textId="77777777" w:rsidR="00AB15A7" w:rsidRDefault="00911090" w:rsidP="00B02AB7">
      <w:pPr>
        <w:pStyle w:val="BodyText"/>
        <w:jc w:val="both"/>
      </w:pPr>
      <w:r>
        <w:t>Cabinet considered a report see</w:t>
      </w:r>
      <w:r>
        <w:t>king the approval of Cabinet to submit the Schools Block budget pro-forma and approval for the Early Years, High Needs and Central Schools Services Block budgets for 2024/25, in accordance with the Government's school funding Regulations and Guidance.</w:t>
      </w:r>
    </w:p>
    <w:p w14:paraId="0F22D7CD" w14:textId="34AE4065" w:rsidR="00AB15A7" w:rsidRDefault="00911090" w:rsidP="00B02AB7">
      <w:pPr>
        <w:pStyle w:val="BodyText"/>
        <w:jc w:val="both"/>
      </w:pPr>
      <w:r>
        <w:t xml:space="preserve"> </w:t>
      </w:r>
    </w:p>
    <w:p w14:paraId="46BD9C87" w14:textId="77777777" w:rsidR="00AB15A7" w:rsidRDefault="00911090" w:rsidP="00B02AB7">
      <w:pPr>
        <w:pStyle w:val="BodyText"/>
        <w:jc w:val="both"/>
      </w:pPr>
      <w:r w:rsidRPr="003F7D3A">
        <w:rPr>
          <w:b/>
          <w:bCs w:val="0"/>
        </w:rPr>
        <w:t>Re</w:t>
      </w:r>
      <w:r w:rsidRPr="003F7D3A">
        <w:rPr>
          <w:b/>
          <w:bCs w:val="0"/>
        </w:rPr>
        <w:t>solved:</w:t>
      </w:r>
      <w:r>
        <w:t xml:space="preserve"> That, following consideration of the comments made by the Lancashire Schools Forum:</w:t>
      </w:r>
    </w:p>
    <w:p w14:paraId="732AC4B3" w14:textId="77777777" w:rsidR="00AB15A7" w:rsidRDefault="00911090" w:rsidP="00B02AB7">
      <w:pPr>
        <w:pStyle w:val="BodyText"/>
        <w:jc w:val="both"/>
      </w:pPr>
      <w:r>
        <w:t xml:space="preserve"> </w:t>
      </w:r>
    </w:p>
    <w:p w14:paraId="4AC9092D" w14:textId="30B16120" w:rsidR="00AB15A7" w:rsidRDefault="00911090" w:rsidP="00CC0540">
      <w:pPr>
        <w:pStyle w:val="BodyText"/>
        <w:numPr>
          <w:ilvl w:val="0"/>
          <w:numId w:val="10"/>
        </w:numPr>
        <w:jc w:val="both"/>
      </w:pPr>
      <w:r>
        <w:t xml:space="preserve">The 2024/25 budgets for the Early Years, High Needs and Central Schools Services Blocks and local proposals for the High Needs Supplementary Grant allocation for </w:t>
      </w:r>
      <w:r>
        <w:t>2024/25, be approved;</w:t>
      </w:r>
    </w:p>
    <w:p w14:paraId="1D71F0D2" w14:textId="567FFDE6" w:rsidR="00AB15A7" w:rsidRDefault="00911090" w:rsidP="00CC0540">
      <w:pPr>
        <w:pStyle w:val="BodyText"/>
        <w:numPr>
          <w:ilvl w:val="0"/>
          <w:numId w:val="10"/>
        </w:numPr>
        <w:jc w:val="both"/>
      </w:pPr>
      <w:r>
        <w:lastRenderedPageBreak/>
        <w:t>The Principal Accountant – Schools Finance be authorised to submit the final Schools Block budget pro-forma for 2024/25 to the Education and Skills Funding Agency by 22 January 2024, on the basis set out in the report;</w:t>
      </w:r>
    </w:p>
    <w:p w14:paraId="37306A3A" w14:textId="073C57B2" w:rsidR="00AB15A7" w:rsidRDefault="00911090" w:rsidP="00CC0540">
      <w:pPr>
        <w:pStyle w:val="BodyText"/>
        <w:numPr>
          <w:ilvl w:val="0"/>
          <w:numId w:val="10"/>
        </w:numPr>
        <w:jc w:val="both"/>
      </w:pPr>
      <w:r>
        <w:t>Approval be giv</w:t>
      </w:r>
      <w:r>
        <w:t>en to the Dedicated Schools Grant Reserve underwriting the uncertainties around the 2024/25 Schools Budget; and</w:t>
      </w:r>
    </w:p>
    <w:p w14:paraId="576806EA" w14:textId="30FCF3CC" w:rsidR="00AB15A7" w:rsidRDefault="00911090" w:rsidP="00CC0540">
      <w:pPr>
        <w:pStyle w:val="BodyText"/>
        <w:numPr>
          <w:ilvl w:val="0"/>
          <w:numId w:val="10"/>
        </w:numPr>
        <w:jc w:val="both"/>
      </w:pPr>
      <w:r>
        <w:t>The decision be implemented immediately for the purposes of Standing Order C28(3) as any delay could adversely affect the execution of the count</w:t>
      </w:r>
      <w:r>
        <w:t>y council's responsibilities. The reason for this is to ensure that the necessary pro-forma can be submitted to the Education and Skills Funding Agency by the required deadline of 22 January 2024.</w:t>
      </w:r>
    </w:p>
    <w:p w14:paraId="4CDE22A9" w14:textId="77777777" w:rsidR="00AB15A7" w:rsidRDefault="00AB15A7" w:rsidP="00B02AB7">
      <w:pPr>
        <w:pStyle w:val="BodyText"/>
        <w:jc w:val="both"/>
      </w:pPr>
    </w:p>
    <w:p w14:paraId="00E49D91" w14:textId="7321B26C" w:rsidR="00AB15A7" w:rsidRPr="003F7D3A" w:rsidRDefault="00911090" w:rsidP="00B02AB7">
      <w:pPr>
        <w:pStyle w:val="BodyText"/>
        <w:jc w:val="both"/>
        <w:rPr>
          <w:b/>
          <w:bCs w:val="0"/>
        </w:rPr>
      </w:pPr>
      <w:r w:rsidRPr="003F7D3A">
        <w:rPr>
          <w:b/>
          <w:bCs w:val="0"/>
        </w:rPr>
        <w:t>Update on the School Place Planning Delivery Programme 202</w:t>
      </w:r>
      <w:r w:rsidRPr="003F7D3A">
        <w:rPr>
          <w:b/>
          <w:bCs w:val="0"/>
        </w:rPr>
        <w:t>3-25</w:t>
      </w:r>
    </w:p>
    <w:p w14:paraId="5D7D73EE" w14:textId="77777777" w:rsidR="00AB15A7" w:rsidRDefault="00AB15A7" w:rsidP="00B02AB7">
      <w:pPr>
        <w:pStyle w:val="BodyText"/>
        <w:jc w:val="both"/>
      </w:pPr>
    </w:p>
    <w:p w14:paraId="30D54A67" w14:textId="5AC78F81" w:rsidR="00AB15A7" w:rsidRDefault="00911090" w:rsidP="00B02AB7">
      <w:pPr>
        <w:pStyle w:val="BodyText"/>
        <w:jc w:val="both"/>
      </w:pPr>
      <w:r>
        <w:t>Cabinet considered a report that provided an update on the School Place Planning Delivery Programme 2023-25.</w:t>
      </w:r>
    </w:p>
    <w:p w14:paraId="019427AA" w14:textId="77777777" w:rsidR="00AB15A7" w:rsidRDefault="00911090" w:rsidP="00B02AB7">
      <w:pPr>
        <w:pStyle w:val="BodyText"/>
        <w:jc w:val="both"/>
      </w:pPr>
      <w:r>
        <w:t xml:space="preserve"> </w:t>
      </w:r>
    </w:p>
    <w:p w14:paraId="5832FBE1" w14:textId="77777777" w:rsidR="00AB15A7" w:rsidRDefault="00911090" w:rsidP="00B02AB7">
      <w:pPr>
        <w:pStyle w:val="BodyText"/>
        <w:jc w:val="both"/>
      </w:pPr>
      <w:r w:rsidRPr="003F7D3A">
        <w:rPr>
          <w:b/>
          <w:bCs w:val="0"/>
        </w:rPr>
        <w:t xml:space="preserve">Resolved: </w:t>
      </w:r>
      <w:r>
        <w:t>That</w:t>
      </w:r>
    </w:p>
    <w:p w14:paraId="36F5BC75" w14:textId="77777777" w:rsidR="00AB15A7" w:rsidRDefault="00911090" w:rsidP="00B02AB7">
      <w:pPr>
        <w:pStyle w:val="BodyText"/>
        <w:jc w:val="both"/>
      </w:pPr>
      <w:r>
        <w:t xml:space="preserve"> </w:t>
      </w:r>
    </w:p>
    <w:p w14:paraId="0C4BA68E" w14:textId="6BA14B30" w:rsidR="00AB15A7" w:rsidRDefault="00911090" w:rsidP="00CC0540">
      <w:pPr>
        <w:pStyle w:val="BodyText"/>
        <w:numPr>
          <w:ilvl w:val="0"/>
          <w:numId w:val="11"/>
        </w:numPr>
        <w:jc w:val="both"/>
      </w:pPr>
      <w:r>
        <w:t xml:space="preserve">The additional capital allocation for Lea Community Primary School, Preston, as set out at Appendix 'A' of the report, be </w:t>
      </w:r>
      <w:r>
        <w:t xml:space="preserve">approved; </w:t>
      </w:r>
    </w:p>
    <w:p w14:paraId="4D414517" w14:textId="5DF4A57E" w:rsidR="00AB15A7" w:rsidRDefault="00911090" w:rsidP="00CC0540">
      <w:pPr>
        <w:pStyle w:val="BodyText"/>
        <w:numPr>
          <w:ilvl w:val="0"/>
          <w:numId w:val="11"/>
        </w:numPr>
        <w:jc w:val="both"/>
      </w:pPr>
      <w:r>
        <w:t>The capital allocation for phase 2 of the Capital project to permanently expand Cottam Primary School, Preston by 1 form of entry for September 2024, as set out at Appendix 'A' of the report, be approved;</w:t>
      </w:r>
    </w:p>
    <w:p w14:paraId="5C046356" w14:textId="0D7DBA07" w:rsidR="00AB15A7" w:rsidRDefault="00911090" w:rsidP="00CC0540">
      <w:pPr>
        <w:pStyle w:val="BodyText"/>
        <w:numPr>
          <w:ilvl w:val="0"/>
          <w:numId w:val="11"/>
        </w:numPr>
        <w:jc w:val="both"/>
      </w:pPr>
      <w:r>
        <w:t>The capital allocation for phase 2 of th</w:t>
      </w:r>
      <w:r>
        <w:t>e Capital project to permanently expand Broughton-In-Amounderness Church of England Primary School, by 25 places per year from September 2024, as set out at Appendix 'A' of the report, be approved;</w:t>
      </w:r>
    </w:p>
    <w:p w14:paraId="2F63CE3C" w14:textId="2B565D8F" w:rsidR="00AB15A7" w:rsidRDefault="00911090" w:rsidP="00CC0540">
      <w:pPr>
        <w:pStyle w:val="BodyText"/>
        <w:numPr>
          <w:ilvl w:val="0"/>
          <w:numId w:val="11"/>
        </w:numPr>
        <w:jc w:val="both"/>
      </w:pPr>
      <w:r>
        <w:t>Approval be given for a consultation to be undertaken on t</w:t>
      </w:r>
      <w:r>
        <w:t>he permanent expansion of Archbishop Temple Church of England High School, Preston, to increase the Published Admission Number from 155 to 210 from September 2025;</w:t>
      </w:r>
    </w:p>
    <w:p w14:paraId="22EB8E2B" w14:textId="2B500793" w:rsidR="00AB15A7" w:rsidRDefault="00911090" w:rsidP="00CC0540">
      <w:pPr>
        <w:pStyle w:val="BodyText"/>
        <w:numPr>
          <w:ilvl w:val="0"/>
          <w:numId w:val="11"/>
        </w:numPr>
        <w:jc w:val="both"/>
      </w:pPr>
      <w:r>
        <w:t>The capital allocation for the temporary expansion of Archbishop Temple Church of England High School, Preston by 55 places for September 2024, as set out in Appendix 'A' of the report, be approved;</w:t>
      </w:r>
    </w:p>
    <w:p w14:paraId="41B9CE34" w14:textId="383F56F6" w:rsidR="00AB15A7" w:rsidRDefault="00911090" w:rsidP="00CC0540">
      <w:pPr>
        <w:pStyle w:val="BodyText"/>
        <w:numPr>
          <w:ilvl w:val="0"/>
          <w:numId w:val="11"/>
        </w:numPr>
        <w:jc w:val="both"/>
      </w:pPr>
      <w:r>
        <w:t>The proposal to permanently expand Christ the King Cathol</w:t>
      </w:r>
      <w:r>
        <w:t>ic High School, Preston by 20 places per year from September 2025, be approved;</w:t>
      </w:r>
    </w:p>
    <w:p w14:paraId="10287EC7" w14:textId="70F7FCEC" w:rsidR="00AB15A7" w:rsidRDefault="00911090" w:rsidP="00CC0540">
      <w:pPr>
        <w:pStyle w:val="BodyText"/>
        <w:numPr>
          <w:ilvl w:val="0"/>
          <w:numId w:val="11"/>
        </w:numPr>
        <w:jc w:val="both"/>
      </w:pPr>
      <w:r>
        <w:t xml:space="preserve">The Capital allocation for Christ the King Catholic High School, Preston to permanently expand the school by 20 places per year from September 2025, as set out in Appendix 'A' </w:t>
      </w:r>
      <w:r>
        <w:t>of the report be approved;</w:t>
      </w:r>
    </w:p>
    <w:p w14:paraId="7C94629E" w14:textId="74AED69A" w:rsidR="00AB15A7" w:rsidRDefault="00911090" w:rsidP="00CC0540">
      <w:pPr>
        <w:pStyle w:val="BodyText"/>
        <w:numPr>
          <w:ilvl w:val="0"/>
          <w:numId w:val="11"/>
        </w:numPr>
        <w:jc w:val="both"/>
      </w:pPr>
      <w:r>
        <w:t xml:space="preserve">Approval be given for further consideration to the proposals set out in the 2023-25 School Planning Delivery Programme for the primary and secondary projects in Preston North, in response to the change in forecast data which had </w:t>
      </w:r>
      <w:r>
        <w:t>been impacted by the national downward trajectory of births impacting on reception numbers and the future trajectory of pupils, with revised proposals being brought to Cabinet as required; and</w:t>
      </w:r>
    </w:p>
    <w:p w14:paraId="63984ECB" w14:textId="726BCF4C" w:rsidR="00AB15A7" w:rsidRDefault="00911090" w:rsidP="00CC0540">
      <w:pPr>
        <w:pStyle w:val="BodyText"/>
        <w:numPr>
          <w:ilvl w:val="0"/>
          <w:numId w:val="11"/>
        </w:numPr>
        <w:jc w:val="both"/>
      </w:pPr>
      <w:r>
        <w:t xml:space="preserve">Following the outcome of the Whittingham Hospital consultation </w:t>
      </w:r>
      <w:r>
        <w:t xml:space="preserve">which provided a further option as set out in Appendix 'B' of the report, it was agreed that the Whittingham Hospital site remained the preferred option for delivering a two-form entry (420 place) primary provision in Preston, and </w:t>
      </w:r>
      <w:r>
        <w:lastRenderedPageBreak/>
        <w:t>approval was given for th</w:t>
      </w:r>
      <w:r>
        <w:t>e acquisition of a further 1.33 hectares (3.29 acres) of land for the delivery of the preferred option.</w:t>
      </w:r>
    </w:p>
    <w:p w14:paraId="6513A446" w14:textId="77777777" w:rsidR="00AB15A7" w:rsidRDefault="00AB15A7" w:rsidP="00B02AB7">
      <w:pPr>
        <w:pStyle w:val="BodyText"/>
        <w:jc w:val="both"/>
      </w:pPr>
    </w:p>
    <w:p w14:paraId="3D920C2A" w14:textId="2CFC9278" w:rsidR="00AB15A7" w:rsidRPr="003F7D3A" w:rsidRDefault="00911090" w:rsidP="00B02AB7">
      <w:pPr>
        <w:pStyle w:val="BodyText"/>
        <w:jc w:val="both"/>
        <w:rPr>
          <w:b/>
          <w:bCs w:val="0"/>
        </w:rPr>
      </w:pPr>
      <w:r w:rsidRPr="003F7D3A">
        <w:rPr>
          <w:b/>
          <w:bCs w:val="0"/>
        </w:rPr>
        <w:t>Anaerobic Digestion at the Farington Waste Recovery Park</w:t>
      </w:r>
    </w:p>
    <w:p w14:paraId="26E96EF7" w14:textId="77777777" w:rsidR="00AB15A7" w:rsidRDefault="00AB15A7" w:rsidP="00B02AB7">
      <w:pPr>
        <w:pStyle w:val="BodyText"/>
        <w:jc w:val="both"/>
      </w:pPr>
    </w:p>
    <w:p w14:paraId="6452CD0D" w14:textId="77777777" w:rsidR="00AB15A7" w:rsidRDefault="00911090" w:rsidP="00B02AB7">
      <w:pPr>
        <w:pStyle w:val="BodyText"/>
        <w:jc w:val="both"/>
      </w:pPr>
      <w:r>
        <w:t>Cabinet considered a report that outlined details of the obligation to process separately col</w:t>
      </w:r>
      <w:r>
        <w:t>lected food waste from April 2026, the options considered, the financial implications and a proposal to provide an in-house solution through Lancashire Renewables Limited.</w:t>
      </w:r>
    </w:p>
    <w:p w14:paraId="579144F6" w14:textId="77777777" w:rsidR="00AB15A7" w:rsidRDefault="00911090" w:rsidP="00B02AB7">
      <w:pPr>
        <w:pStyle w:val="BodyText"/>
        <w:jc w:val="both"/>
      </w:pPr>
      <w:r>
        <w:t xml:space="preserve"> </w:t>
      </w:r>
    </w:p>
    <w:p w14:paraId="7B0F7804" w14:textId="77777777" w:rsidR="00AB15A7" w:rsidRDefault="00911090" w:rsidP="00B02AB7">
      <w:pPr>
        <w:pStyle w:val="BodyText"/>
        <w:jc w:val="both"/>
      </w:pPr>
      <w:r w:rsidRPr="003F7D3A">
        <w:rPr>
          <w:b/>
          <w:bCs w:val="0"/>
        </w:rPr>
        <w:t>Resolved:</w:t>
      </w:r>
      <w:r>
        <w:t xml:space="preserve"> That the following be approved:</w:t>
      </w:r>
    </w:p>
    <w:p w14:paraId="1B7C2BD0" w14:textId="05ECF19A" w:rsidR="00AB15A7" w:rsidRDefault="00AB15A7" w:rsidP="00B02AB7">
      <w:pPr>
        <w:pStyle w:val="BodyText"/>
        <w:jc w:val="both"/>
      </w:pPr>
    </w:p>
    <w:p w14:paraId="05A995DF" w14:textId="6DFD56F7" w:rsidR="00AB15A7" w:rsidRDefault="00911090" w:rsidP="00CC0540">
      <w:pPr>
        <w:pStyle w:val="BodyText"/>
        <w:numPr>
          <w:ilvl w:val="0"/>
          <w:numId w:val="12"/>
        </w:numPr>
        <w:jc w:val="both"/>
      </w:pPr>
      <w:r>
        <w:t>The proposal to provide an in-house sol</w:t>
      </w:r>
      <w:r>
        <w:t>ution to process separately collected food waste; and</w:t>
      </w:r>
    </w:p>
    <w:p w14:paraId="466890C8" w14:textId="395CAB36" w:rsidR="00AB15A7" w:rsidRDefault="00911090" w:rsidP="00CC0540">
      <w:pPr>
        <w:pStyle w:val="BodyText"/>
        <w:numPr>
          <w:ilvl w:val="0"/>
          <w:numId w:val="12"/>
        </w:numPr>
        <w:jc w:val="both"/>
      </w:pPr>
      <w:r>
        <w:t>The provision of capital to fund the proposal as set out in the report.</w:t>
      </w:r>
    </w:p>
    <w:p w14:paraId="6D4FEE60" w14:textId="5CCFC148" w:rsidR="00AB15A7" w:rsidRDefault="00AB15A7"/>
    <w:p w14:paraId="7C7700DA" w14:textId="7FFAFDC2" w:rsidR="00AB15A7" w:rsidRPr="004D21A8" w:rsidRDefault="00911090" w:rsidP="00AB15A7">
      <w:pPr>
        <w:pStyle w:val="H1NoNumb"/>
        <w:jc w:val="center"/>
      </w:pPr>
      <w:r w:rsidRPr="004D21A8">
        <w:lastRenderedPageBreak/>
        <w:t xml:space="preserve">Meeting of the </w:t>
      </w:r>
      <w:r>
        <w:t>Cabinet</w:t>
      </w:r>
      <w:r w:rsidRPr="004D21A8">
        <w:t xml:space="preserve"> </w:t>
      </w:r>
      <w:r w:rsidRPr="004D21A8">
        <w:br/>
      </w:r>
      <w:r>
        <w:t>(8 February 2024)</w:t>
      </w:r>
    </w:p>
    <w:p w14:paraId="7C68AB65" w14:textId="77777777" w:rsidR="00AB15A7" w:rsidRDefault="00AB15A7" w:rsidP="00AB15A7">
      <w:pPr>
        <w:rPr>
          <w:b/>
          <w:szCs w:val="22"/>
        </w:rPr>
      </w:pPr>
    </w:p>
    <w:p w14:paraId="568439CD" w14:textId="77777777" w:rsidR="00AB15A7" w:rsidRDefault="00911090" w:rsidP="00AB15A7">
      <w:pPr>
        <w:pStyle w:val="BodyText"/>
        <w:jc w:val="center"/>
      </w:pPr>
      <w:r w:rsidRPr="00D50DF0">
        <w:rPr>
          <w:b/>
        </w:rPr>
        <w:t>Chair:</w:t>
      </w:r>
      <w:r>
        <w:t xml:space="preserve"> County Councillor Phillippa Williamson</w:t>
      </w:r>
    </w:p>
    <w:p w14:paraId="29AA4DE8" w14:textId="77777777" w:rsidR="00AB15A7" w:rsidRDefault="00AB15A7" w:rsidP="00AB15A7">
      <w:pPr>
        <w:pStyle w:val="BodyText"/>
      </w:pPr>
    </w:p>
    <w:p w14:paraId="057B8E5C" w14:textId="77777777" w:rsidR="00AB15A7" w:rsidRDefault="00911090" w:rsidP="00B02AB7">
      <w:pPr>
        <w:pStyle w:val="H2NoNumb"/>
        <w:spacing w:before="0"/>
        <w:jc w:val="both"/>
      </w:pPr>
      <w:r>
        <w:t>Part I (Open to Press and Public)</w:t>
      </w:r>
    </w:p>
    <w:p w14:paraId="70110110" w14:textId="77777777" w:rsidR="00AB15A7" w:rsidRDefault="00AB15A7" w:rsidP="00B02AB7">
      <w:pPr>
        <w:pStyle w:val="BodyText"/>
        <w:jc w:val="both"/>
      </w:pPr>
    </w:p>
    <w:p w14:paraId="525A525F" w14:textId="3321055E" w:rsidR="00AB15A7" w:rsidRPr="003F7D3A" w:rsidRDefault="00911090" w:rsidP="00B02AB7">
      <w:pPr>
        <w:pStyle w:val="BodyText"/>
        <w:jc w:val="both"/>
        <w:rPr>
          <w:b/>
          <w:bCs w:val="0"/>
        </w:rPr>
      </w:pPr>
      <w:r w:rsidRPr="003F7D3A">
        <w:rPr>
          <w:b/>
          <w:bCs w:val="0"/>
        </w:rPr>
        <w:t>2024</w:t>
      </w:r>
      <w:r w:rsidRPr="003F7D3A">
        <w:rPr>
          <w:b/>
          <w:bCs w:val="0"/>
        </w:rPr>
        <w:t>/25 Budget Report</w:t>
      </w:r>
    </w:p>
    <w:p w14:paraId="6E16D4E2" w14:textId="77777777" w:rsidR="00AB15A7" w:rsidRDefault="00AB15A7" w:rsidP="00B02AB7">
      <w:pPr>
        <w:pStyle w:val="BodyText"/>
        <w:jc w:val="both"/>
      </w:pPr>
    </w:p>
    <w:p w14:paraId="7CF1E227" w14:textId="77777777" w:rsidR="00AB15A7" w:rsidRDefault="00911090" w:rsidP="00B02AB7">
      <w:pPr>
        <w:pStyle w:val="BodyText"/>
        <w:jc w:val="both"/>
      </w:pPr>
      <w:r>
        <w:t>Cabinet considered a report setting out the proposed budget for the county council for 2024/25.</w:t>
      </w:r>
    </w:p>
    <w:p w14:paraId="667DDC57" w14:textId="77777777" w:rsidR="00AB15A7" w:rsidRDefault="00911090" w:rsidP="00B02AB7">
      <w:pPr>
        <w:pStyle w:val="BodyText"/>
        <w:jc w:val="both"/>
      </w:pPr>
      <w:r>
        <w:t xml:space="preserve"> </w:t>
      </w:r>
    </w:p>
    <w:p w14:paraId="057ADE49" w14:textId="77777777" w:rsidR="00AB15A7" w:rsidRDefault="00911090" w:rsidP="00B02AB7">
      <w:pPr>
        <w:pStyle w:val="BodyText"/>
        <w:jc w:val="both"/>
      </w:pPr>
      <w:r w:rsidRPr="003F7D3A">
        <w:rPr>
          <w:b/>
          <w:bCs w:val="0"/>
        </w:rPr>
        <w:t>Resolved:</w:t>
      </w:r>
      <w:r>
        <w:t xml:space="preserve"> That having regard to the advice of the Executive Director of Resources in relation to the robustness of the budget and the adequacy of reserves (Annex 'D' of the report), the advice be noted, and Full Council be asked to approve the following:</w:t>
      </w:r>
    </w:p>
    <w:p w14:paraId="55AE407A" w14:textId="77777777" w:rsidR="00AB15A7" w:rsidRDefault="00911090" w:rsidP="00B02AB7">
      <w:pPr>
        <w:pStyle w:val="BodyText"/>
        <w:jc w:val="both"/>
      </w:pPr>
      <w:r>
        <w:t xml:space="preserve"> </w:t>
      </w:r>
    </w:p>
    <w:p w14:paraId="18EC7DBC" w14:textId="225A19E0" w:rsidR="00AB15A7" w:rsidRDefault="00911090" w:rsidP="00CC0540">
      <w:pPr>
        <w:pStyle w:val="BodyText"/>
        <w:numPr>
          <w:ilvl w:val="0"/>
          <w:numId w:val="13"/>
        </w:numPr>
        <w:jc w:val="both"/>
      </w:pPr>
      <w:r>
        <w:t>A revenu</w:t>
      </w:r>
      <w:r>
        <w:t>e budget of £1,110.677m for 2024/25, including a council tax requirement of £645.364m (equating to Band D Council Tax of £1,653.29) for 2024/25 reflecting a 4.99% increase including 2% to be used for adult social care (Appendix 'A' of the report);</w:t>
      </w:r>
    </w:p>
    <w:p w14:paraId="43A060F9" w14:textId="3061316D" w:rsidR="00AB15A7" w:rsidRDefault="00911090" w:rsidP="00CC0540">
      <w:pPr>
        <w:pStyle w:val="BodyText"/>
        <w:numPr>
          <w:ilvl w:val="0"/>
          <w:numId w:val="13"/>
        </w:numPr>
        <w:jc w:val="both"/>
      </w:pPr>
      <w:r>
        <w:t>Policy s</w:t>
      </w:r>
      <w:r>
        <w:t>avings totalling c£15m as detailed in Annex 'C' of Appendix 'A' of the report, with consideration given to equality impact assessments and specific consultations that will take place for proposals as required of which the outcome will be reported to future</w:t>
      </w:r>
      <w:r>
        <w:t xml:space="preserve"> Cabinet meetings;</w:t>
      </w:r>
    </w:p>
    <w:p w14:paraId="7AB51BD3" w14:textId="11B619D6" w:rsidR="00AB15A7" w:rsidRDefault="00911090" w:rsidP="00CC0540">
      <w:pPr>
        <w:pStyle w:val="BodyText"/>
        <w:numPr>
          <w:ilvl w:val="0"/>
          <w:numId w:val="13"/>
        </w:numPr>
        <w:jc w:val="both"/>
      </w:pPr>
      <w:r>
        <w:t>The indicative capital programme for 2024/25 of £198.524m (Appendix 'A' of the report and Annex 'E').</w:t>
      </w:r>
    </w:p>
    <w:p w14:paraId="10F97906" w14:textId="1D89F917" w:rsidR="00AB15A7" w:rsidRDefault="00911090" w:rsidP="00CC0540">
      <w:pPr>
        <w:pStyle w:val="BodyText"/>
        <w:numPr>
          <w:ilvl w:val="0"/>
          <w:numId w:val="13"/>
        </w:numPr>
        <w:jc w:val="both"/>
      </w:pPr>
      <w:r>
        <w:t>The capital strategy (Annex 'F'); and</w:t>
      </w:r>
    </w:p>
    <w:p w14:paraId="4DA488F6" w14:textId="2BA8E3EE" w:rsidR="00AB15A7" w:rsidRDefault="00911090" w:rsidP="00CC0540">
      <w:pPr>
        <w:pStyle w:val="BodyText"/>
        <w:numPr>
          <w:ilvl w:val="0"/>
          <w:numId w:val="13"/>
        </w:numPr>
        <w:jc w:val="both"/>
      </w:pPr>
      <w:r>
        <w:t>Exceptions to the agreed uplift policy for fees and charges as outlined in Appendix 'A' of the re</w:t>
      </w:r>
      <w:r>
        <w:t>port (Section 13).</w:t>
      </w:r>
    </w:p>
    <w:p w14:paraId="3C271E88" w14:textId="77777777" w:rsidR="00AB15A7" w:rsidRDefault="00AB15A7" w:rsidP="00B02AB7">
      <w:pPr>
        <w:pStyle w:val="BodyText"/>
        <w:jc w:val="both"/>
      </w:pPr>
    </w:p>
    <w:p w14:paraId="43CB2717" w14:textId="370DCBD1" w:rsidR="00AB15A7" w:rsidRPr="003F7D3A" w:rsidRDefault="00911090" w:rsidP="00B02AB7">
      <w:pPr>
        <w:pStyle w:val="BodyText"/>
        <w:jc w:val="both"/>
        <w:rPr>
          <w:b/>
          <w:bCs w:val="0"/>
        </w:rPr>
      </w:pPr>
      <w:r w:rsidRPr="003F7D3A">
        <w:rPr>
          <w:b/>
          <w:bCs w:val="0"/>
        </w:rPr>
        <w:t>Money Matters 2023/24 Position - Quarter 3</w:t>
      </w:r>
    </w:p>
    <w:p w14:paraId="63A77578" w14:textId="77777777" w:rsidR="00AB15A7" w:rsidRDefault="00AB15A7" w:rsidP="00B02AB7">
      <w:pPr>
        <w:pStyle w:val="BodyText"/>
        <w:jc w:val="both"/>
      </w:pPr>
    </w:p>
    <w:p w14:paraId="2A526DD0" w14:textId="77777777" w:rsidR="00AB15A7" w:rsidRDefault="00911090" w:rsidP="00B02AB7">
      <w:pPr>
        <w:pStyle w:val="BodyText"/>
        <w:jc w:val="both"/>
      </w:pPr>
      <w:r>
        <w:t>Cabinet considered a report that provided an update on the county council's 2023/24 revenue and capital financial position, as at the end of November 2023.</w:t>
      </w:r>
    </w:p>
    <w:p w14:paraId="2E2308A7" w14:textId="644E753A" w:rsidR="00AB15A7" w:rsidRDefault="00911090" w:rsidP="00B02AB7">
      <w:pPr>
        <w:pStyle w:val="BodyText"/>
        <w:jc w:val="both"/>
      </w:pPr>
      <w:r>
        <w:t xml:space="preserve"> </w:t>
      </w:r>
    </w:p>
    <w:p w14:paraId="110FB926" w14:textId="77777777" w:rsidR="00AB15A7" w:rsidRDefault="00911090" w:rsidP="00B02AB7">
      <w:pPr>
        <w:pStyle w:val="BodyText"/>
        <w:jc w:val="both"/>
      </w:pPr>
      <w:r w:rsidRPr="003F7D3A">
        <w:rPr>
          <w:b/>
          <w:bCs w:val="0"/>
        </w:rPr>
        <w:t>Resolved:</w:t>
      </w:r>
      <w:r>
        <w:t xml:space="preserve"> That</w:t>
      </w:r>
    </w:p>
    <w:p w14:paraId="233EAF6A" w14:textId="77777777" w:rsidR="00AB15A7" w:rsidRDefault="00911090" w:rsidP="00B02AB7">
      <w:pPr>
        <w:pStyle w:val="BodyText"/>
        <w:jc w:val="both"/>
      </w:pPr>
      <w:r>
        <w:t xml:space="preserve"> </w:t>
      </w:r>
    </w:p>
    <w:p w14:paraId="36DC295C" w14:textId="5963AF52" w:rsidR="00AB15A7" w:rsidRDefault="00911090" w:rsidP="00CC0540">
      <w:pPr>
        <w:pStyle w:val="BodyText"/>
        <w:numPr>
          <w:ilvl w:val="0"/>
          <w:numId w:val="14"/>
        </w:numPr>
        <w:jc w:val="both"/>
      </w:pPr>
      <w:r>
        <w:t>The current forec</w:t>
      </w:r>
      <w:r>
        <w:t>ast overspend of £5.828m on the revenue budget in 2023/24 be agreed; and</w:t>
      </w:r>
    </w:p>
    <w:p w14:paraId="372B7C93" w14:textId="1D1081B9" w:rsidR="00AB15A7" w:rsidRDefault="00911090" w:rsidP="00CC0540">
      <w:pPr>
        <w:pStyle w:val="BodyText"/>
        <w:numPr>
          <w:ilvl w:val="0"/>
          <w:numId w:val="14"/>
        </w:numPr>
        <w:jc w:val="both"/>
      </w:pPr>
      <w:r>
        <w:t>The current forecast spend on the capital programme of £153.148m, be agreed.</w:t>
      </w:r>
    </w:p>
    <w:p w14:paraId="1A56D830" w14:textId="77777777" w:rsidR="00AB15A7" w:rsidRDefault="00911090" w:rsidP="00B02AB7">
      <w:pPr>
        <w:pStyle w:val="BodyText"/>
        <w:jc w:val="both"/>
      </w:pPr>
      <w:r>
        <w:t xml:space="preserve"> </w:t>
      </w:r>
    </w:p>
    <w:p w14:paraId="10B0798A" w14:textId="1D4D4A36" w:rsidR="00AB15A7" w:rsidRPr="003F7D3A" w:rsidRDefault="00911090" w:rsidP="00B02AB7">
      <w:pPr>
        <w:pStyle w:val="BodyText"/>
        <w:jc w:val="both"/>
        <w:rPr>
          <w:b/>
          <w:bCs w:val="0"/>
        </w:rPr>
      </w:pPr>
      <w:r w:rsidRPr="003F7D3A">
        <w:rPr>
          <w:b/>
          <w:bCs w:val="0"/>
        </w:rPr>
        <w:t>Social Value Policy and Framework</w:t>
      </w:r>
    </w:p>
    <w:p w14:paraId="5D335D47" w14:textId="77777777" w:rsidR="00AB15A7" w:rsidRDefault="00AB15A7" w:rsidP="00B02AB7">
      <w:pPr>
        <w:pStyle w:val="BodyText"/>
        <w:jc w:val="both"/>
      </w:pPr>
    </w:p>
    <w:p w14:paraId="168E44D6" w14:textId="77777777" w:rsidR="00AB15A7" w:rsidRDefault="00911090" w:rsidP="00B02AB7">
      <w:pPr>
        <w:pStyle w:val="BodyText"/>
        <w:jc w:val="both"/>
      </w:pPr>
      <w:r>
        <w:t>Cabinet considered a report on the revised Social Value Policy and Fr</w:t>
      </w:r>
      <w:r>
        <w:t xml:space="preserve">amework. The revised Social Value Policy and Framework set out the legal context for social value </w:t>
      </w:r>
      <w:r>
        <w:lastRenderedPageBreak/>
        <w:t>and the proposed approach for the county council to deliver social value through its commissioning, procurement and contract management activities.</w:t>
      </w:r>
    </w:p>
    <w:p w14:paraId="6E81A7F8" w14:textId="4F677F83" w:rsidR="00AB15A7" w:rsidRDefault="00911090" w:rsidP="00B02AB7">
      <w:pPr>
        <w:pStyle w:val="BodyText"/>
        <w:jc w:val="both"/>
      </w:pPr>
      <w:r>
        <w:t xml:space="preserve"> </w:t>
      </w:r>
    </w:p>
    <w:p w14:paraId="7F15D5F8" w14:textId="77777777" w:rsidR="00AB15A7" w:rsidRDefault="00911090" w:rsidP="00B02AB7">
      <w:pPr>
        <w:pStyle w:val="BodyText"/>
        <w:jc w:val="both"/>
      </w:pPr>
      <w:r w:rsidRPr="003F7D3A">
        <w:rPr>
          <w:b/>
          <w:bCs w:val="0"/>
        </w:rPr>
        <w:t>Resolved</w:t>
      </w:r>
      <w:r w:rsidRPr="003F7D3A">
        <w:rPr>
          <w:b/>
          <w:bCs w:val="0"/>
        </w:rPr>
        <w:t>:</w:t>
      </w:r>
      <w:r>
        <w:t xml:space="preserve"> That the Social Value Policy and Framework as set out at Appendix 'A' of the report, be approved.</w:t>
      </w:r>
    </w:p>
    <w:p w14:paraId="03BE751F" w14:textId="77777777" w:rsidR="00AB15A7" w:rsidRDefault="00AB15A7" w:rsidP="00B02AB7">
      <w:pPr>
        <w:pStyle w:val="BodyText"/>
        <w:jc w:val="both"/>
      </w:pPr>
    </w:p>
    <w:p w14:paraId="3C9FDAA3" w14:textId="50939570" w:rsidR="00AB15A7" w:rsidRPr="003F7D3A" w:rsidRDefault="00911090" w:rsidP="00B02AB7">
      <w:pPr>
        <w:pStyle w:val="BodyText"/>
        <w:jc w:val="both"/>
        <w:rPr>
          <w:b/>
          <w:bCs w:val="0"/>
        </w:rPr>
      </w:pPr>
      <w:r w:rsidRPr="003F7D3A">
        <w:rPr>
          <w:b/>
          <w:bCs w:val="0"/>
        </w:rPr>
        <w:t>Capital Strategy for Schools – Condition Led Capital Investment Programme 2024/25</w:t>
      </w:r>
    </w:p>
    <w:p w14:paraId="5B9377C7" w14:textId="77777777" w:rsidR="00AB15A7" w:rsidRDefault="00AB15A7" w:rsidP="00B02AB7">
      <w:pPr>
        <w:pStyle w:val="BodyText"/>
        <w:jc w:val="both"/>
      </w:pPr>
    </w:p>
    <w:p w14:paraId="436701F5" w14:textId="77777777" w:rsidR="00AB15A7" w:rsidRDefault="00911090" w:rsidP="00B02AB7">
      <w:pPr>
        <w:pStyle w:val="BodyText"/>
        <w:jc w:val="both"/>
      </w:pPr>
      <w:r>
        <w:t xml:space="preserve">Cabinet considered a report that set out the proposals for the </w:t>
      </w:r>
      <w:r>
        <w:t>allocation of schools' capital funding to address a further phase of high priority building condition repairs on Community, Voluntary Controlled and Maintained Schools in Lancashire.</w:t>
      </w:r>
    </w:p>
    <w:p w14:paraId="418077DB" w14:textId="6DB9AB6A" w:rsidR="00AB15A7" w:rsidRDefault="00AB15A7" w:rsidP="00B02AB7">
      <w:pPr>
        <w:pStyle w:val="BodyText"/>
        <w:jc w:val="both"/>
      </w:pPr>
    </w:p>
    <w:p w14:paraId="7882DD8E" w14:textId="77777777" w:rsidR="00AB15A7" w:rsidRDefault="00911090" w:rsidP="00B02AB7">
      <w:pPr>
        <w:pStyle w:val="BodyText"/>
        <w:jc w:val="both"/>
      </w:pPr>
      <w:r w:rsidRPr="003F7D3A">
        <w:rPr>
          <w:b/>
          <w:bCs w:val="0"/>
        </w:rPr>
        <w:t>Resolved:</w:t>
      </w:r>
      <w:r>
        <w:t xml:space="preserve"> That the following be approved:</w:t>
      </w:r>
    </w:p>
    <w:p w14:paraId="4F7A77FD" w14:textId="77777777" w:rsidR="00AB15A7" w:rsidRDefault="00911090" w:rsidP="00B02AB7">
      <w:pPr>
        <w:pStyle w:val="BodyText"/>
        <w:jc w:val="both"/>
      </w:pPr>
      <w:r>
        <w:t xml:space="preserve"> </w:t>
      </w:r>
    </w:p>
    <w:p w14:paraId="2859F1DD" w14:textId="65759E35" w:rsidR="00AB15A7" w:rsidRDefault="00911090" w:rsidP="00CC0540">
      <w:pPr>
        <w:pStyle w:val="BodyText"/>
        <w:numPr>
          <w:ilvl w:val="0"/>
          <w:numId w:val="15"/>
        </w:numPr>
        <w:jc w:val="both"/>
      </w:pPr>
      <w:r>
        <w:t>The proposed list of mainten</w:t>
      </w:r>
      <w:r>
        <w:t>ance schemes in Lancashire schools, detailed at Appendix 'A' of the report, totalling £17.949m, as a further phase of high priority school repairs, subject to the grant settlement for 2024/25 being £14.000m; and</w:t>
      </w:r>
    </w:p>
    <w:p w14:paraId="1DA073AB" w14:textId="309A151F" w:rsidR="00AB15A7" w:rsidRDefault="00911090" w:rsidP="00CC0540">
      <w:pPr>
        <w:pStyle w:val="BodyText"/>
        <w:numPr>
          <w:ilvl w:val="0"/>
          <w:numId w:val="15"/>
        </w:numPr>
        <w:jc w:val="both"/>
      </w:pPr>
      <w:r>
        <w:t xml:space="preserve">The Director of Strategy and Performance be </w:t>
      </w:r>
      <w:r>
        <w:t>authorised in consultation with the Executive Director for Education and Children's Services, the Director of Finance and the Cabinet Member for Education and Skills, to approve any necessary adjustments to the programme once the final funding settlement i</w:t>
      </w:r>
      <w:r>
        <w:t>s announced.</w:t>
      </w:r>
    </w:p>
    <w:p w14:paraId="2F822C6E" w14:textId="77777777" w:rsidR="00AB15A7" w:rsidRDefault="00AB15A7" w:rsidP="00B02AB7">
      <w:pPr>
        <w:pStyle w:val="BodyText"/>
        <w:jc w:val="both"/>
      </w:pPr>
    </w:p>
    <w:p w14:paraId="2FEF527A" w14:textId="2229050E" w:rsidR="00AB15A7" w:rsidRPr="003F7D3A" w:rsidRDefault="00911090" w:rsidP="00B02AB7">
      <w:pPr>
        <w:pStyle w:val="BodyText"/>
        <w:jc w:val="both"/>
        <w:rPr>
          <w:b/>
          <w:bCs w:val="0"/>
        </w:rPr>
      </w:pPr>
      <w:r w:rsidRPr="003F7D3A">
        <w:rPr>
          <w:b/>
          <w:bCs w:val="0"/>
        </w:rPr>
        <w:t>Clifton Drive North Cycleway Extension</w:t>
      </w:r>
    </w:p>
    <w:p w14:paraId="0B3BD5FC" w14:textId="77777777" w:rsidR="00AB15A7" w:rsidRDefault="00AB15A7" w:rsidP="00B02AB7">
      <w:pPr>
        <w:pStyle w:val="BodyText"/>
        <w:jc w:val="both"/>
      </w:pPr>
    </w:p>
    <w:p w14:paraId="118CD8DA" w14:textId="77777777" w:rsidR="00AB15A7" w:rsidRDefault="00911090" w:rsidP="00B02AB7">
      <w:pPr>
        <w:pStyle w:val="BodyText"/>
        <w:jc w:val="both"/>
      </w:pPr>
      <w:r>
        <w:t xml:space="preserve">Cabinet considered a report that proposed to alter the footway and construct a two-way cycle track on Clifton Drive North from north of Highbury Road West to (and including) Todmorden Road as a phase 2 </w:t>
      </w:r>
      <w:r>
        <w:t>extension of the existing Clifton Drive North cycle track.</w:t>
      </w:r>
    </w:p>
    <w:p w14:paraId="01DD3A89" w14:textId="78ECA0C1" w:rsidR="00AB15A7" w:rsidRDefault="00911090" w:rsidP="00B02AB7">
      <w:pPr>
        <w:pStyle w:val="BodyText"/>
        <w:jc w:val="both"/>
      </w:pPr>
      <w:r>
        <w:t xml:space="preserve"> </w:t>
      </w:r>
    </w:p>
    <w:p w14:paraId="1F1B429C" w14:textId="77777777" w:rsidR="00AB15A7" w:rsidRDefault="00911090" w:rsidP="00B02AB7">
      <w:pPr>
        <w:pStyle w:val="BodyText"/>
        <w:jc w:val="both"/>
      </w:pPr>
      <w:r w:rsidRPr="003F7D3A">
        <w:rPr>
          <w:b/>
          <w:bCs w:val="0"/>
        </w:rPr>
        <w:t>Resolved:</w:t>
      </w:r>
      <w:r>
        <w:t xml:space="preserve"> That the following be approved:</w:t>
      </w:r>
    </w:p>
    <w:p w14:paraId="73D70DEC" w14:textId="77777777" w:rsidR="00AB15A7" w:rsidRDefault="00911090" w:rsidP="00B02AB7">
      <w:pPr>
        <w:pStyle w:val="BodyText"/>
        <w:jc w:val="both"/>
      </w:pPr>
      <w:r>
        <w:t xml:space="preserve"> </w:t>
      </w:r>
    </w:p>
    <w:p w14:paraId="1C3E10DF" w14:textId="214EEFD4" w:rsidR="00AB15A7" w:rsidRDefault="00911090" w:rsidP="00CC0540">
      <w:pPr>
        <w:pStyle w:val="BodyText"/>
        <w:numPr>
          <w:ilvl w:val="0"/>
          <w:numId w:val="16"/>
        </w:numPr>
        <w:jc w:val="both"/>
      </w:pPr>
      <w:r>
        <w:t xml:space="preserve">The alteration of the footway to use part of the former carriageway width, construction of a segregated cycle track for cycles only, short sections of </w:t>
      </w:r>
      <w:r>
        <w:t>shared use cycle tracks and removal of footway on those short sections;</w:t>
      </w:r>
    </w:p>
    <w:p w14:paraId="1419F17D" w14:textId="79F7E033" w:rsidR="00AB15A7" w:rsidRDefault="00911090" w:rsidP="00CC0540">
      <w:pPr>
        <w:pStyle w:val="BodyText"/>
        <w:numPr>
          <w:ilvl w:val="0"/>
          <w:numId w:val="16"/>
        </w:numPr>
        <w:jc w:val="both"/>
      </w:pPr>
      <w:r>
        <w:t>The introduction of three bus stop clearways and associated works on Clifton Drive North;</w:t>
      </w:r>
    </w:p>
    <w:p w14:paraId="4251FDE9" w14:textId="35610568" w:rsidR="00AB15A7" w:rsidRDefault="00911090" w:rsidP="00CC0540">
      <w:pPr>
        <w:pStyle w:val="BodyText"/>
        <w:numPr>
          <w:ilvl w:val="0"/>
          <w:numId w:val="16"/>
        </w:numPr>
        <w:jc w:val="both"/>
      </w:pPr>
      <w:r>
        <w:t>The introduction of 'No Waiting At Any Time' and 'Prohibition of Loading Restrictions' on Clif</w:t>
      </w:r>
      <w:r>
        <w:t>ton Drive North, Todmorden Road, North Promenade and Beach Road;</w:t>
      </w:r>
    </w:p>
    <w:p w14:paraId="5E86A1A5" w14:textId="66192A71" w:rsidR="00AB15A7" w:rsidRDefault="00911090" w:rsidP="00CC0540">
      <w:pPr>
        <w:pStyle w:val="BodyText"/>
        <w:numPr>
          <w:ilvl w:val="0"/>
          <w:numId w:val="16"/>
        </w:numPr>
        <w:jc w:val="both"/>
      </w:pPr>
      <w:r>
        <w:t>The introduction of a no entry restriction (except for cycles) on Bentinck Road and a short length of one-way restriction on Todmorden Road;</w:t>
      </w:r>
    </w:p>
    <w:p w14:paraId="6DF41426" w14:textId="6E7E0BB6" w:rsidR="00AB15A7" w:rsidRDefault="00911090" w:rsidP="00CC0540">
      <w:pPr>
        <w:pStyle w:val="BodyText"/>
        <w:numPr>
          <w:ilvl w:val="0"/>
          <w:numId w:val="16"/>
        </w:numPr>
        <w:jc w:val="both"/>
      </w:pPr>
      <w:r>
        <w:t>The introduction of a mandatory cycle lane on High</w:t>
      </w:r>
      <w:r>
        <w:t>bury Road West and a contraflow mandatory cycle lane on Todmorden Road;</w:t>
      </w:r>
    </w:p>
    <w:p w14:paraId="47B5F482" w14:textId="74943D13" w:rsidR="00AB15A7" w:rsidRDefault="00911090" w:rsidP="00CC0540">
      <w:pPr>
        <w:pStyle w:val="BodyText"/>
        <w:numPr>
          <w:ilvl w:val="0"/>
          <w:numId w:val="16"/>
        </w:numPr>
        <w:jc w:val="both"/>
      </w:pPr>
      <w:r>
        <w:t>The introduction of priority crossings at North Beach Car Park and Todmorden Road, adjacent to their junctions with Clifton Drive North;</w:t>
      </w:r>
    </w:p>
    <w:p w14:paraId="2A71FF10" w14:textId="75F7FAC2" w:rsidR="00AB15A7" w:rsidRDefault="00911090" w:rsidP="00CC0540">
      <w:pPr>
        <w:pStyle w:val="BodyText"/>
        <w:numPr>
          <w:ilvl w:val="0"/>
          <w:numId w:val="16"/>
        </w:numPr>
        <w:jc w:val="both"/>
      </w:pPr>
      <w:r>
        <w:t>The introduction of four refuge islands on Clif</w:t>
      </w:r>
      <w:r>
        <w:t>ton Drive North;</w:t>
      </w:r>
    </w:p>
    <w:p w14:paraId="7252C880" w14:textId="455BE43B" w:rsidR="00AB15A7" w:rsidRDefault="00911090" w:rsidP="00CC0540">
      <w:pPr>
        <w:pStyle w:val="BodyText"/>
        <w:numPr>
          <w:ilvl w:val="0"/>
          <w:numId w:val="16"/>
        </w:numPr>
        <w:jc w:val="both"/>
      </w:pPr>
      <w:r>
        <w:lastRenderedPageBreak/>
        <w:t>The approval of awarded Active Travel funding to the Capital and Revenue Programmes for the Clifton Drive North Phase 2 scheme; and</w:t>
      </w:r>
    </w:p>
    <w:p w14:paraId="6CE2BF79" w14:textId="714F79BB" w:rsidR="00AB15A7" w:rsidRDefault="00911090" w:rsidP="00CC0540">
      <w:pPr>
        <w:pStyle w:val="BodyText"/>
        <w:numPr>
          <w:ilvl w:val="0"/>
          <w:numId w:val="16"/>
        </w:numPr>
        <w:jc w:val="both"/>
      </w:pPr>
      <w:r>
        <w:t>The approval of the scheme in principle as shown by the drawings in Appendix 'A' of the report, including t</w:t>
      </w:r>
      <w:r>
        <w:t>he introduction of crossing facilities to Highbury Road West junction with Clifton Drive (North).</w:t>
      </w:r>
    </w:p>
    <w:p w14:paraId="51D8713A" w14:textId="77777777" w:rsidR="00AB15A7" w:rsidRDefault="00AB15A7" w:rsidP="00B02AB7">
      <w:pPr>
        <w:pStyle w:val="BodyText"/>
        <w:jc w:val="both"/>
      </w:pPr>
    </w:p>
    <w:p w14:paraId="777CAA0A" w14:textId="10FDF405" w:rsidR="00AB15A7" w:rsidRPr="003F7D3A" w:rsidRDefault="00911090" w:rsidP="00B02AB7">
      <w:pPr>
        <w:pStyle w:val="BodyText"/>
        <w:jc w:val="both"/>
        <w:rPr>
          <w:b/>
          <w:bCs w:val="0"/>
        </w:rPr>
      </w:pPr>
      <w:r w:rsidRPr="003F7D3A">
        <w:rPr>
          <w:b/>
          <w:bCs w:val="0"/>
        </w:rPr>
        <w:t>Lancashire County Council (Chancel Way, Burscough, West Lancashire) (Revocation and Prohibition Of Waiting) Order 202*</w:t>
      </w:r>
    </w:p>
    <w:p w14:paraId="04943806" w14:textId="77777777" w:rsidR="00AB15A7" w:rsidRDefault="00AB15A7" w:rsidP="00B02AB7">
      <w:pPr>
        <w:pStyle w:val="BodyText"/>
        <w:jc w:val="both"/>
      </w:pPr>
    </w:p>
    <w:p w14:paraId="4535F15B" w14:textId="77777777" w:rsidR="00AB15A7" w:rsidRDefault="00911090" w:rsidP="00B02AB7">
      <w:pPr>
        <w:pStyle w:val="BodyText"/>
        <w:jc w:val="both"/>
      </w:pPr>
      <w:r>
        <w:t xml:space="preserve">Cabinet considered a report that </w:t>
      </w:r>
      <w:r>
        <w:t>proposed to introduce a Prohibition of Waiting restriction along Chancel Way, Burscough to prevent parking on part of the development link road close to the A59.</w:t>
      </w:r>
    </w:p>
    <w:p w14:paraId="41790C38" w14:textId="77777777" w:rsidR="00AB15A7" w:rsidRDefault="00911090" w:rsidP="00B02AB7">
      <w:pPr>
        <w:pStyle w:val="BodyText"/>
        <w:jc w:val="both"/>
      </w:pPr>
      <w:r>
        <w:t xml:space="preserve"> </w:t>
      </w:r>
    </w:p>
    <w:p w14:paraId="5BD6AA37" w14:textId="77777777" w:rsidR="00AB15A7" w:rsidRDefault="00911090" w:rsidP="00B02AB7">
      <w:pPr>
        <w:pStyle w:val="BodyText"/>
        <w:jc w:val="both"/>
      </w:pPr>
      <w:r w:rsidRPr="003F7D3A">
        <w:rPr>
          <w:b/>
          <w:bCs w:val="0"/>
        </w:rPr>
        <w:t>Resolved:</w:t>
      </w:r>
      <w:r>
        <w:t xml:space="preserve"> That the proposals for the introduction of double yellow lines along Chancel Way, Burscough as detailed within the report and as set out in the Draft Order at Appendix 'A' and Plan at Appendix 'B' of the report, for the reasons outlined in the Statement o</w:t>
      </w:r>
      <w:r>
        <w:t>f Reasons at Appendix 'C' of the report, be approved.</w:t>
      </w:r>
    </w:p>
    <w:p w14:paraId="6B187CDE" w14:textId="77777777" w:rsidR="00AB15A7" w:rsidRDefault="00AB15A7" w:rsidP="00B02AB7">
      <w:pPr>
        <w:pStyle w:val="BodyText"/>
        <w:jc w:val="both"/>
      </w:pPr>
    </w:p>
    <w:p w14:paraId="257B332E" w14:textId="79872BAB" w:rsidR="00AB15A7" w:rsidRPr="003F7D3A" w:rsidRDefault="00911090" w:rsidP="00B02AB7">
      <w:pPr>
        <w:pStyle w:val="BodyText"/>
        <w:jc w:val="both"/>
        <w:rPr>
          <w:b/>
          <w:bCs w:val="0"/>
        </w:rPr>
      </w:pPr>
      <w:r w:rsidRPr="003F7D3A">
        <w:rPr>
          <w:b/>
          <w:bCs w:val="0"/>
        </w:rPr>
        <w:t>Lancashire County Council (Moss Hall Road and Thorneyholme Road, Accrington, Hyndburn Borough) (Road Humps)</w:t>
      </w:r>
    </w:p>
    <w:p w14:paraId="02674029" w14:textId="77777777" w:rsidR="00AB15A7" w:rsidRDefault="00AB15A7" w:rsidP="00B02AB7">
      <w:pPr>
        <w:pStyle w:val="BodyText"/>
        <w:jc w:val="both"/>
      </w:pPr>
    </w:p>
    <w:p w14:paraId="4E150D35" w14:textId="77777777" w:rsidR="00AB15A7" w:rsidRDefault="00911090" w:rsidP="00B02AB7">
      <w:pPr>
        <w:pStyle w:val="BodyText"/>
        <w:jc w:val="both"/>
      </w:pPr>
      <w:r>
        <w:t>Cabinet considered a report that proposed to introduce Traffic Calming features in Thorneyho</w:t>
      </w:r>
      <w:r>
        <w:t>lme Road and Moss Hall Road in Accrington.</w:t>
      </w:r>
    </w:p>
    <w:p w14:paraId="18A87975" w14:textId="77777777" w:rsidR="00AB15A7" w:rsidRDefault="00911090" w:rsidP="00B02AB7">
      <w:pPr>
        <w:pStyle w:val="BodyText"/>
        <w:jc w:val="both"/>
      </w:pPr>
      <w:r>
        <w:t xml:space="preserve"> </w:t>
      </w:r>
    </w:p>
    <w:p w14:paraId="124847C3" w14:textId="77777777" w:rsidR="00AB15A7" w:rsidRDefault="00911090" w:rsidP="00B02AB7">
      <w:pPr>
        <w:pStyle w:val="BodyText"/>
        <w:jc w:val="both"/>
      </w:pPr>
      <w:r w:rsidRPr="003F7D3A">
        <w:rPr>
          <w:b/>
          <w:bCs w:val="0"/>
        </w:rPr>
        <w:t>Resolved:</w:t>
      </w:r>
      <w:r>
        <w:t xml:space="preserve"> That the proposals for new Traffic Calming features on the various lengths of road as detailed within the report and as set out in the Notice of Proposal at Appendix 'A' and Plans at Appendix 'B' of th</w:t>
      </w:r>
      <w:r>
        <w:t>e report, for the reasons outlined in the Statement of Reasons at Appendix 'C' of the report, be approved.</w:t>
      </w:r>
    </w:p>
    <w:p w14:paraId="79F5B78A" w14:textId="77777777" w:rsidR="00AB15A7" w:rsidRDefault="00AB15A7" w:rsidP="00B02AB7">
      <w:pPr>
        <w:pStyle w:val="BodyText"/>
        <w:jc w:val="both"/>
      </w:pPr>
    </w:p>
    <w:p w14:paraId="628F0FB5" w14:textId="51A346BE" w:rsidR="00AB15A7" w:rsidRPr="003F7D3A" w:rsidRDefault="00911090" w:rsidP="00B02AB7">
      <w:pPr>
        <w:pStyle w:val="BodyText"/>
        <w:jc w:val="both"/>
        <w:rPr>
          <w:b/>
          <w:bCs w:val="0"/>
        </w:rPr>
      </w:pPr>
      <w:r w:rsidRPr="003F7D3A">
        <w:rPr>
          <w:b/>
          <w:bCs w:val="0"/>
        </w:rPr>
        <w:t>Lancashire County Council (Various Roads, Burnley, Chorley, Fylde, Lancaster, Ribble Valley, Rossendale, West Lancashire And Wyre) (Revocation, 20mp</w:t>
      </w:r>
      <w:r w:rsidRPr="003F7D3A">
        <w:rPr>
          <w:b/>
          <w:bCs w:val="0"/>
        </w:rPr>
        <w:t>h, 30mph, 40mph And 50mph Speed Limits) Order 202*</w:t>
      </w:r>
    </w:p>
    <w:p w14:paraId="255A8638" w14:textId="77777777" w:rsidR="00AB15A7" w:rsidRDefault="00AB15A7" w:rsidP="00B02AB7">
      <w:pPr>
        <w:pStyle w:val="BodyText"/>
        <w:jc w:val="both"/>
      </w:pPr>
    </w:p>
    <w:p w14:paraId="1CDBE8AA" w14:textId="77777777" w:rsidR="00AB15A7" w:rsidRDefault="00911090" w:rsidP="00B02AB7">
      <w:pPr>
        <w:pStyle w:val="BodyText"/>
        <w:jc w:val="both"/>
      </w:pPr>
      <w:r>
        <w:t>Cabinet considered a report that proposed to make a Speed Limit Order to reduce speed restrictions on various roads within Fylde, Lancaster, West Lancashire and Wyre.  The order further formalised the cur</w:t>
      </w:r>
      <w:r>
        <w:t xml:space="preserve">rent signed Speed Limits along with correcting inconsistencies in Burnley, Chorley, Ribble Valley, Rossendale and Wyre.  </w:t>
      </w:r>
    </w:p>
    <w:p w14:paraId="77EF3EF5" w14:textId="77777777" w:rsidR="003F7D3A" w:rsidRDefault="003F7D3A" w:rsidP="00B02AB7">
      <w:pPr>
        <w:pStyle w:val="BodyText"/>
        <w:jc w:val="both"/>
      </w:pPr>
    </w:p>
    <w:p w14:paraId="3B797ED3" w14:textId="77777777" w:rsidR="00AB15A7" w:rsidRDefault="00911090" w:rsidP="00B02AB7">
      <w:pPr>
        <w:pStyle w:val="BodyText"/>
        <w:jc w:val="both"/>
      </w:pPr>
      <w:r w:rsidRPr="003F7D3A">
        <w:rPr>
          <w:b/>
          <w:bCs w:val="0"/>
        </w:rPr>
        <w:t>Resolved:</w:t>
      </w:r>
      <w:r>
        <w:t xml:space="preserve"> That the Speed Limit proposals on the various lengths of road within Burnley, Chorley, Fylde, Lancaster, Ribble Valley, Ros</w:t>
      </w:r>
      <w:r>
        <w:t>sendale, West Lancashire and Wyre as detailed within the report and as set out in the Draft Order at Appendix 'A' of the report, for the reasons outlined in the Statement of Reasons at Appendix 'J' of the report, be approved.</w:t>
      </w:r>
    </w:p>
    <w:p w14:paraId="3F033FEA" w14:textId="77777777" w:rsidR="00AB15A7" w:rsidRDefault="00AB15A7" w:rsidP="00B02AB7">
      <w:pPr>
        <w:pStyle w:val="BodyText"/>
        <w:jc w:val="both"/>
      </w:pPr>
    </w:p>
    <w:p w14:paraId="7AB7D6FC" w14:textId="304F283A" w:rsidR="00AB15A7" w:rsidRDefault="00911090" w:rsidP="00B02AB7">
      <w:pPr>
        <w:pStyle w:val="BodyText"/>
        <w:jc w:val="both"/>
      </w:pPr>
      <w:r>
        <w:t xml:space="preserve">Adult Social Care - Provider </w:t>
      </w:r>
      <w:r>
        <w:t>Fees Uplift Report 2024/2025</w:t>
      </w:r>
    </w:p>
    <w:p w14:paraId="79BF7FB9" w14:textId="77777777" w:rsidR="00AB15A7" w:rsidRDefault="00AB15A7" w:rsidP="00B02AB7">
      <w:pPr>
        <w:pStyle w:val="BodyText"/>
        <w:jc w:val="both"/>
      </w:pPr>
    </w:p>
    <w:p w14:paraId="4293D7EA" w14:textId="67C71036" w:rsidR="00AB15A7" w:rsidRDefault="00911090" w:rsidP="00B02AB7">
      <w:pPr>
        <w:pStyle w:val="BodyText"/>
        <w:jc w:val="both"/>
      </w:pPr>
      <w:r>
        <w:t xml:space="preserve">Cabinet considered a report that set out the county council's proposed fee uplifts for adult social care services for 2024/25. </w:t>
      </w:r>
    </w:p>
    <w:p w14:paraId="3CCF01A7" w14:textId="77777777" w:rsidR="00AB15A7" w:rsidRDefault="00911090" w:rsidP="00B02AB7">
      <w:pPr>
        <w:pStyle w:val="BodyText"/>
        <w:jc w:val="both"/>
      </w:pPr>
      <w:r>
        <w:t xml:space="preserve"> </w:t>
      </w:r>
    </w:p>
    <w:p w14:paraId="6C7F2EBE" w14:textId="77777777" w:rsidR="00AB15A7" w:rsidRDefault="00911090" w:rsidP="00B02AB7">
      <w:pPr>
        <w:pStyle w:val="BodyText"/>
        <w:jc w:val="both"/>
      </w:pPr>
      <w:r w:rsidRPr="003F7D3A">
        <w:rPr>
          <w:b/>
          <w:bCs w:val="0"/>
        </w:rPr>
        <w:lastRenderedPageBreak/>
        <w:t>Resolved:</w:t>
      </w:r>
      <w:r>
        <w:t xml:space="preserve"> That the uplifts as set out at Appendix 'A' of the report be approved, with effect fro</w:t>
      </w:r>
      <w:r>
        <w:t>m 1 April 2024.</w:t>
      </w:r>
    </w:p>
    <w:p w14:paraId="66312F60" w14:textId="77777777" w:rsidR="00AB15A7" w:rsidRDefault="00AB15A7" w:rsidP="00B02AB7">
      <w:pPr>
        <w:pStyle w:val="BodyText"/>
        <w:jc w:val="both"/>
      </w:pPr>
    </w:p>
    <w:p w14:paraId="07F35590" w14:textId="5AC5CAF9" w:rsidR="00AB15A7" w:rsidRPr="003F7D3A" w:rsidRDefault="00911090" w:rsidP="00B02AB7">
      <w:pPr>
        <w:pStyle w:val="BodyText"/>
        <w:jc w:val="both"/>
        <w:rPr>
          <w:b/>
          <w:bCs w:val="0"/>
        </w:rPr>
      </w:pPr>
      <w:r w:rsidRPr="003F7D3A">
        <w:rPr>
          <w:b/>
          <w:bCs w:val="0"/>
        </w:rPr>
        <w:t>Co-ordinated Admissions Scheme 2025/2026 - Determination of the Qualifying Scheme</w:t>
      </w:r>
    </w:p>
    <w:p w14:paraId="1D262711" w14:textId="77777777" w:rsidR="00AB15A7" w:rsidRDefault="00AB15A7" w:rsidP="00B02AB7">
      <w:pPr>
        <w:pStyle w:val="BodyText"/>
        <w:jc w:val="both"/>
      </w:pPr>
    </w:p>
    <w:p w14:paraId="5BB58207" w14:textId="77777777" w:rsidR="00AB15A7" w:rsidRDefault="00911090" w:rsidP="00B02AB7">
      <w:pPr>
        <w:pStyle w:val="BodyText"/>
        <w:jc w:val="both"/>
      </w:pPr>
      <w:r>
        <w:t>Cabinet considered a report on the determination of the statutory scheme and the mandatory timetable for co-ordinating admissions for Lancashire's primary a</w:t>
      </w:r>
      <w:r>
        <w:t xml:space="preserve">nd secondary schools and academies for 2025/2026.  </w:t>
      </w:r>
    </w:p>
    <w:p w14:paraId="5D4A31FD" w14:textId="77777777" w:rsidR="00AB15A7" w:rsidRDefault="00911090" w:rsidP="00B02AB7">
      <w:pPr>
        <w:pStyle w:val="BodyText"/>
        <w:jc w:val="both"/>
      </w:pPr>
      <w:r>
        <w:t xml:space="preserve"> </w:t>
      </w:r>
    </w:p>
    <w:p w14:paraId="026CA2E3" w14:textId="77777777" w:rsidR="00AB15A7" w:rsidRDefault="00911090" w:rsidP="00B02AB7">
      <w:pPr>
        <w:pStyle w:val="BodyText"/>
        <w:jc w:val="both"/>
      </w:pPr>
      <w:r w:rsidRPr="003F7D3A">
        <w:rPr>
          <w:b/>
          <w:bCs w:val="0"/>
        </w:rPr>
        <w:t>Resolved:</w:t>
      </w:r>
      <w:r>
        <w:t xml:space="preserve"> That </w:t>
      </w:r>
    </w:p>
    <w:p w14:paraId="1CB18821" w14:textId="77777777" w:rsidR="00AB15A7" w:rsidRDefault="00911090" w:rsidP="00B02AB7">
      <w:pPr>
        <w:pStyle w:val="BodyText"/>
        <w:jc w:val="both"/>
      </w:pPr>
      <w:r>
        <w:t xml:space="preserve"> </w:t>
      </w:r>
    </w:p>
    <w:p w14:paraId="61C00D2A" w14:textId="6AAA2CA5" w:rsidR="00AB15A7" w:rsidRDefault="00911090" w:rsidP="00CC0540">
      <w:pPr>
        <w:pStyle w:val="BodyText"/>
        <w:numPr>
          <w:ilvl w:val="0"/>
          <w:numId w:val="17"/>
        </w:numPr>
        <w:jc w:val="both"/>
      </w:pPr>
      <w:r>
        <w:t xml:space="preserve">The scheme listed at Appendix 'A' of the report, and its accompanying timetable in Appendix 'B' of the report, be adopted as the qualifying scheme for admissions to </w:t>
      </w:r>
      <w:r>
        <w:t>Lancashire primary and secondary schools and academies for 2025/2026; and</w:t>
      </w:r>
    </w:p>
    <w:p w14:paraId="1FC5F76D" w14:textId="6FA55889" w:rsidR="00AB15A7" w:rsidRDefault="00911090" w:rsidP="00CC0540">
      <w:pPr>
        <w:pStyle w:val="BodyText"/>
        <w:numPr>
          <w:ilvl w:val="0"/>
          <w:numId w:val="17"/>
        </w:numPr>
        <w:jc w:val="both"/>
      </w:pPr>
      <w:r>
        <w:t>The Executive Director of Education and Children's Services be authorised to secure the adoption of the scheme by the governing body of each Lancashire voluntary aided and foundation</w:t>
      </w:r>
      <w:r>
        <w:t xml:space="preserve"> school and academy, in order to inform the Secretary of State for Education that a scheme has been introduced in Lancashire.  </w:t>
      </w:r>
    </w:p>
    <w:p w14:paraId="08B1CB0C" w14:textId="77777777" w:rsidR="00AB15A7" w:rsidRDefault="00911090" w:rsidP="00B02AB7">
      <w:pPr>
        <w:pStyle w:val="BodyText"/>
        <w:jc w:val="both"/>
      </w:pPr>
      <w:r>
        <w:t xml:space="preserve"> </w:t>
      </w:r>
    </w:p>
    <w:p w14:paraId="27C7328C" w14:textId="35426EE4" w:rsidR="00AB15A7" w:rsidRPr="003F7D3A" w:rsidRDefault="00911090" w:rsidP="00B02AB7">
      <w:pPr>
        <w:pStyle w:val="BodyText"/>
        <w:jc w:val="both"/>
        <w:rPr>
          <w:b/>
          <w:bCs w:val="0"/>
        </w:rPr>
      </w:pPr>
      <w:r w:rsidRPr="003F7D3A">
        <w:rPr>
          <w:b/>
          <w:bCs w:val="0"/>
        </w:rPr>
        <w:t>Determination of Admission Arrangements for Community and Voluntary Controlled Primary and Secondary Schools and Sixth Forms f</w:t>
      </w:r>
      <w:r w:rsidRPr="003F7D3A">
        <w:rPr>
          <w:b/>
          <w:bCs w:val="0"/>
        </w:rPr>
        <w:t>or the School Year 2025/2026</w:t>
      </w:r>
    </w:p>
    <w:p w14:paraId="1FEAFEA0" w14:textId="77777777" w:rsidR="00AB15A7" w:rsidRDefault="00AB15A7" w:rsidP="00B02AB7">
      <w:pPr>
        <w:pStyle w:val="BodyText"/>
        <w:jc w:val="both"/>
      </w:pPr>
    </w:p>
    <w:p w14:paraId="15370AD5" w14:textId="77777777" w:rsidR="00AB15A7" w:rsidRDefault="00911090" w:rsidP="00B02AB7">
      <w:pPr>
        <w:pStyle w:val="BodyText"/>
        <w:jc w:val="both"/>
      </w:pPr>
      <w:r>
        <w:t>Cabinet considered a report that provided the determination of the admission arrangements for community and voluntary controlled primary and secondary schools and sixth forms schools for the school year 2025/2026.</w:t>
      </w:r>
    </w:p>
    <w:p w14:paraId="22E80177" w14:textId="60996D2D" w:rsidR="00AB15A7" w:rsidRDefault="00911090" w:rsidP="00B02AB7">
      <w:pPr>
        <w:pStyle w:val="BodyText"/>
        <w:jc w:val="both"/>
      </w:pPr>
      <w:r>
        <w:t xml:space="preserve"> </w:t>
      </w:r>
    </w:p>
    <w:p w14:paraId="398CF25F" w14:textId="77777777" w:rsidR="00AB15A7" w:rsidRDefault="00911090" w:rsidP="00B02AB7">
      <w:pPr>
        <w:pStyle w:val="BodyText"/>
        <w:jc w:val="both"/>
      </w:pPr>
      <w:r w:rsidRPr="003F7D3A">
        <w:rPr>
          <w:b/>
          <w:bCs w:val="0"/>
        </w:rPr>
        <w:t>Resolved:</w:t>
      </w:r>
      <w:r>
        <w:t xml:space="preserve"> </w:t>
      </w:r>
      <w:r>
        <w:t xml:space="preserve">That, </w:t>
      </w:r>
    </w:p>
    <w:p w14:paraId="6F3AEC91" w14:textId="77777777" w:rsidR="00AB15A7" w:rsidRDefault="00911090" w:rsidP="00B02AB7">
      <w:pPr>
        <w:pStyle w:val="BodyText"/>
        <w:jc w:val="both"/>
      </w:pPr>
      <w:r>
        <w:t xml:space="preserve"> </w:t>
      </w:r>
    </w:p>
    <w:p w14:paraId="42927082" w14:textId="70F3BD34" w:rsidR="00AB15A7" w:rsidRDefault="00911090" w:rsidP="00CC0540">
      <w:pPr>
        <w:pStyle w:val="BodyText"/>
        <w:numPr>
          <w:ilvl w:val="0"/>
          <w:numId w:val="18"/>
        </w:numPr>
        <w:jc w:val="both"/>
      </w:pPr>
      <w:r>
        <w:t>The admission numbers and admission arrangements for community and voluntary controlled primary schools, secondary schools and sixth forms for 2025/2026 as listed at Appendices 'A', 'B', 'D' and 'E' of the report, be approved;</w:t>
      </w:r>
    </w:p>
    <w:p w14:paraId="06F3128E" w14:textId="2078698E" w:rsidR="00AB15A7" w:rsidRDefault="00911090" w:rsidP="00CC0540">
      <w:pPr>
        <w:pStyle w:val="BodyText"/>
        <w:numPr>
          <w:ilvl w:val="0"/>
          <w:numId w:val="18"/>
        </w:numPr>
        <w:jc w:val="both"/>
      </w:pPr>
      <w:r>
        <w:t>Following considerat</w:t>
      </w:r>
      <w:r>
        <w:t>ion of the issues raised by Community and Voluntary Controlled Governing Bodies, the community and parents, the recommendations set out in response at Appendix 'C' of the report, be approved; and</w:t>
      </w:r>
    </w:p>
    <w:p w14:paraId="361B9792" w14:textId="46761FE9" w:rsidR="00AB15A7" w:rsidRDefault="00911090" w:rsidP="00CC0540">
      <w:pPr>
        <w:pStyle w:val="BodyText"/>
        <w:numPr>
          <w:ilvl w:val="0"/>
          <w:numId w:val="18"/>
        </w:numPr>
        <w:jc w:val="both"/>
      </w:pPr>
      <w:r>
        <w:t>The admission numbers and criteria for admission, as set out</w:t>
      </w:r>
      <w:r>
        <w:t xml:space="preserve"> at Appendices 'A', 'B', 'D' and 'E' of the report, to constitute the Authority's admission arrangements for 2025/2026, be approved.</w:t>
      </w:r>
    </w:p>
    <w:p w14:paraId="5B92888A" w14:textId="77777777" w:rsidR="00AB15A7" w:rsidRPr="003F7D3A" w:rsidRDefault="00911090" w:rsidP="00B02AB7">
      <w:pPr>
        <w:pStyle w:val="BodyText"/>
        <w:jc w:val="both"/>
        <w:rPr>
          <w:b/>
          <w:bCs w:val="0"/>
        </w:rPr>
      </w:pPr>
      <w:r w:rsidRPr="003F7D3A">
        <w:rPr>
          <w:b/>
          <w:bCs w:val="0"/>
        </w:rPr>
        <w:t xml:space="preserve"> </w:t>
      </w:r>
    </w:p>
    <w:p w14:paraId="1F8D016F" w14:textId="3CB317BE" w:rsidR="00AB15A7" w:rsidRPr="003F7D3A" w:rsidRDefault="00911090" w:rsidP="00B02AB7">
      <w:pPr>
        <w:pStyle w:val="BodyText"/>
        <w:jc w:val="both"/>
        <w:rPr>
          <w:b/>
          <w:bCs w:val="0"/>
        </w:rPr>
      </w:pPr>
      <w:r w:rsidRPr="003F7D3A">
        <w:rPr>
          <w:b/>
          <w:bCs w:val="0"/>
        </w:rPr>
        <w:t>Determination of Relevant Area for Consultation on Admission Arrangements for Lancashire Maintained Schools and Academies</w:t>
      </w:r>
      <w:r w:rsidRPr="003F7D3A">
        <w:rPr>
          <w:b/>
          <w:bCs w:val="0"/>
        </w:rPr>
        <w:t xml:space="preserve"> for Academic Years 2026/27, 2027/28 and 2028/29</w:t>
      </w:r>
    </w:p>
    <w:p w14:paraId="7F7CB6FE" w14:textId="77777777" w:rsidR="00AB15A7" w:rsidRDefault="00AB15A7" w:rsidP="00B02AB7">
      <w:pPr>
        <w:pStyle w:val="BodyText"/>
        <w:jc w:val="both"/>
      </w:pPr>
    </w:p>
    <w:p w14:paraId="6E852CE6" w14:textId="77777777" w:rsidR="00AB15A7" w:rsidRDefault="00911090" w:rsidP="00B02AB7">
      <w:pPr>
        <w:pStyle w:val="BodyText"/>
        <w:jc w:val="both"/>
      </w:pPr>
      <w:r>
        <w:t xml:space="preserve">Cabinet considered a report that provided details of the consultation within the County of Lancashire, representatives of the local Diocesan Church Education Authorities and </w:t>
      </w:r>
      <w:r>
        <w:lastRenderedPageBreak/>
        <w:t>the governing bodies of all Lanc</w:t>
      </w:r>
      <w:r>
        <w:t>ashire maintained schools, Free Schools and Academies on the establishing of the relevant area for consultation on admission arrangements.</w:t>
      </w:r>
    </w:p>
    <w:p w14:paraId="061872DD" w14:textId="77777777" w:rsidR="00AB15A7" w:rsidRDefault="00911090" w:rsidP="00B02AB7">
      <w:pPr>
        <w:pStyle w:val="BodyText"/>
        <w:jc w:val="both"/>
      </w:pPr>
      <w:r>
        <w:t xml:space="preserve"> </w:t>
      </w:r>
    </w:p>
    <w:p w14:paraId="28F19361" w14:textId="77777777" w:rsidR="00AB15A7" w:rsidRDefault="00911090" w:rsidP="00B02AB7">
      <w:pPr>
        <w:pStyle w:val="BodyText"/>
        <w:jc w:val="both"/>
      </w:pPr>
      <w:r w:rsidRPr="003F7D3A">
        <w:rPr>
          <w:b/>
          <w:bCs w:val="0"/>
        </w:rPr>
        <w:t>Resolved:</w:t>
      </w:r>
      <w:r>
        <w:t xml:space="preserve"> That the definition of the relevant areas remains unchanged for the 2026/27, 2027/28 and 2028/29 academic</w:t>
      </w:r>
      <w:r>
        <w:t xml:space="preserve"> years, be approved.</w:t>
      </w:r>
    </w:p>
    <w:p w14:paraId="56AFB5FF" w14:textId="77777777" w:rsidR="00AB15A7" w:rsidRDefault="00AB15A7" w:rsidP="00B02AB7">
      <w:pPr>
        <w:pStyle w:val="BodyText"/>
        <w:jc w:val="both"/>
      </w:pPr>
    </w:p>
    <w:p w14:paraId="2DE5D599" w14:textId="3DA2B5A8" w:rsidR="00AB15A7" w:rsidRPr="003F7D3A" w:rsidRDefault="00911090" w:rsidP="00B02AB7">
      <w:pPr>
        <w:pStyle w:val="BodyText"/>
        <w:jc w:val="both"/>
        <w:rPr>
          <w:b/>
          <w:bCs w:val="0"/>
        </w:rPr>
      </w:pPr>
      <w:r w:rsidRPr="003F7D3A">
        <w:rPr>
          <w:b/>
          <w:bCs w:val="0"/>
        </w:rPr>
        <w:t>SEND Sufficiency Strategy Implementation - Provision of Special Educational Needs Units at Mainstream Schools</w:t>
      </w:r>
    </w:p>
    <w:p w14:paraId="65401FE1" w14:textId="77777777" w:rsidR="00AB15A7" w:rsidRDefault="00AB15A7" w:rsidP="00B02AB7">
      <w:pPr>
        <w:pStyle w:val="BodyText"/>
        <w:jc w:val="both"/>
      </w:pPr>
    </w:p>
    <w:p w14:paraId="6813D7A6" w14:textId="77777777" w:rsidR="00AB15A7" w:rsidRDefault="00911090" w:rsidP="00B02AB7">
      <w:pPr>
        <w:pStyle w:val="BodyText"/>
        <w:jc w:val="both"/>
      </w:pPr>
      <w:r>
        <w:t>Cabinet considered a report that provided an update of the SEND Sufficiency Strategy and outlined proposals to increase the</w:t>
      </w:r>
      <w:r>
        <w:t xml:space="preserve"> availability of special needs provision throughout the county, through the expansion of special school places and through the further development of Special Educational needs Units at mainstream schools.</w:t>
      </w:r>
    </w:p>
    <w:p w14:paraId="5C44DE22" w14:textId="77777777" w:rsidR="00AB15A7" w:rsidRDefault="00911090" w:rsidP="00B02AB7">
      <w:pPr>
        <w:pStyle w:val="BodyText"/>
        <w:jc w:val="both"/>
      </w:pPr>
      <w:r>
        <w:t xml:space="preserve"> </w:t>
      </w:r>
    </w:p>
    <w:p w14:paraId="590AAE98" w14:textId="77777777" w:rsidR="00AB15A7" w:rsidRDefault="00911090" w:rsidP="00B02AB7">
      <w:pPr>
        <w:pStyle w:val="BodyText"/>
        <w:jc w:val="both"/>
      </w:pPr>
      <w:r w:rsidRPr="003F7D3A">
        <w:rPr>
          <w:b/>
          <w:bCs w:val="0"/>
        </w:rPr>
        <w:t>Resolved:</w:t>
      </w:r>
      <w:r>
        <w:t xml:space="preserve"> That</w:t>
      </w:r>
    </w:p>
    <w:p w14:paraId="09D8DACF" w14:textId="77777777" w:rsidR="00AB15A7" w:rsidRDefault="00911090" w:rsidP="00B02AB7">
      <w:pPr>
        <w:pStyle w:val="BodyText"/>
        <w:jc w:val="both"/>
      </w:pPr>
      <w:r>
        <w:t xml:space="preserve"> </w:t>
      </w:r>
    </w:p>
    <w:p w14:paraId="5F4EE5A7" w14:textId="093C0686" w:rsidR="00AB15A7" w:rsidRDefault="00911090" w:rsidP="00CC0540">
      <w:pPr>
        <w:pStyle w:val="BodyText"/>
        <w:numPr>
          <w:ilvl w:val="0"/>
          <w:numId w:val="19"/>
        </w:numPr>
        <w:jc w:val="both"/>
      </w:pPr>
      <w:r>
        <w:t>Approval be given to initiate feasibility studies and an informal consultation process to create a Special Educational Needs unit at Brunshaw Primary School in Burnley:</w:t>
      </w:r>
    </w:p>
    <w:p w14:paraId="70CD292F" w14:textId="7D019B4C" w:rsidR="00AB15A7" w:rsidRDefault="00911090" w:rsidP="00CC0540">
      <w:pPr>
        <w:pStyle w:val="BodyText"/>
        <w:numPr>
          <w:ilvl w:val="0"/>
          <w:numId w:val="19"/>
        </w:numPr>
        <w:jc w:val="both"/>
      </w:pPr>
      <w:r>
        <w:t>The Executive Director for Education and Children's Services be authorised, in consultation with the Cabinet Member for Education and Skills, to review the outcomes of the informal consultations, and to decide whether to proceed with the formal consultatio</w:t>
      </w:r>
      <w:r>
        <w:t>n for the development of a Special Educational Needs unit at Brunshaw Primary School;</w:t>
      </w:r>
    </w:p>
    <w:p w14:paraId="09B1D109" w14:textId="41AFBC1A" w:rsidR="00AB15A7" w:rsidRDefault="00911090" w:rsidP="00CC0540">
      <w:pPr>
        <w:pStyle w:val="BodyText"/>
        <w:numPr>
          <w:ilvl w:val="0"/>
          <w:numId w:val="19"/>
        </w:numPr>
        <w:jc w:val="both"/>
      </w:pPr>
      <w:r>
        <w:t>The budget for the full feasibility study on the co-located White Ash Special/Hargreaves House site in Oswaldtwistle, be approved;</w:t>
      </w:r>
    </w:p>
    <w:p w14:paraId="05ACFB8C" w14:textId="0DD01747" w:rsidR="00AB15A7" w:rsidRDefault="00911090" w:rsidP="00CC0540">
      <w:pPr>
        <w:pStyle w:val="BodyText"/>
        <w:numPr>
          <w:ilvl w:val="0"/>
          <w:numId w:val="19"/>
        </w:numPr>
        <w:jc w:val="both"/>
      </w:pPr>
      <w:r>
        <w:t>Approval be given to initiate a feasibi</w:t>
      </w:r>
      <w:r>
        <w:t>lity study to repurpose the former Hendon Brook School site in Nelson, and to approve the budget to undertake a full feasibility study of the former Hendon Brook site; and</w:t>
      </w:r>
    </w:p>
    <w:p w14:paraId="583AE2F4" w14:textId="0319AC81" w:rsidR="00AB15A7" w:rsidRDefault="00911090" w:rsidP="00CC0540">
      <w:pPr>
        <w:pStyle w:val="BodyText"/>
        <w:numPr>
          <w:ilvl w:val="0"/>
          <w:numId w:val="19"/>
        </w:numPr>
        <w:jc w:val="both"/>
      </w:pPr>
      <w:r>
        <w:t xml:space="preserve">Approval be given to initiate a feasibility study to repurpose the former Hope High </w:t>
      </w:r>
      <w:r>
        <w:t>School site in Skelmersdale, and approve the budget to undertake a full feasibility study of the former Hope High School site.</w:t>
      </w:r>
    </w:p>
    <w:p w14:paraId="66219436" w14:textId="77777777" w:rsidR="00AB15A7" w:rsidRDefault="00AB15A7" w:rsidP="00B02AB7">
      <w:pPr>
        <w:pStyle w:val="BodyText"/>
        <w:jc w:val="both"/>
      </w:pPr>
    </w:p>
    <w:p w14:paraId="313FD933" w14:textId="0AFB7CB3" w:rsidR="00AB15A7" w:rsidRPr="003F7D3A" w:rsidRDefault="00911090" w:rsidP="00B02AB7">
      <w:pPr>
        <w:pStyle w:val="BodyText"/>
        <w:jc w:val="both"/>
        <w:rPr>
          <w:b/>
          <w:bCs w:val="0"/>
        </w:rPr>
      </w:pPr>
      <w:r w:rsidRPr="003F7D3A">
        <w:rPr>
          <w:b/>
          <w:bCs w:val="0"/>
        </w:rPr>
        <w:t>Flood Investigation and Ordinary Watercourse Regulation Policies</w:t>
      </w:r>
    </w:p>
    <w:p w14:paraId="797C3D7C" w14:textId="77777777" w:rsidR="00AB15A7" w:rsidRDefault="00AB15A7" w:rsidP="00B02AB7">
      <w:pPr>
        <w:pStyle w:val="BodyText"/>
        <w:jc w:val="both"/>
      </w:pPr>
    </w:p>
    <w:p w14:paraId="2E4FB496" w14:textId="77777777" w:rsidR="00AB15A7" w:rsidRDefault="00911090" w:rsidP="00B02AB7">
      <w:pPr>
        <w:pStyle w:val="BodyText"/>
        <w:jc w:val="both"/>
      </w:pPr>
      <w:r>
        <w:t>Cabinet considered a report that sought the approval of the pr</w:t>
      </w:r>
      <w:r>
        <w:t>oposed Flood Investigation and Ordinary Watercourse Regulation documents. The documents contain policies which set out how the county council would deliver its duties to regulate ordinary watercourses under the Land Drainage Act 1991, as amended by Schedul</w:t>
      </w:r>
      <w:r>
        <w:t>e 2 of the Flood and Water Management Act 2010, and how floods which the Lead Local Flood Authority was aware of will be investigated under the Flood and Water Management Act 2010.</w:t>
      </w:r>
    </w:p>
    <w:p w14:paraId="42CF9FC1" w14:textId="77777777" w:rsidR="00AB15A7" w:rsidRDefault="00911090" w:rsidP="00B02AB7">
      <w:pPr>
        <w:pStyle w:val="BodyText"/>
        <w:jc w:val="both"/>
      </w:pPr>
      <w:r>
        <w:t xml:space="preserve"> </w:t>
      </w:r>
    </w:p>
    <w:p w14:paraId="323090F9" w14:textId="77777777" w:rsidR="00AB15A7" w:rsidRDefault="00911090" w:rsidP="00B02AB7">
      <w:pPr>
        <w:pStyle w:val="BodyText"/>
        <w:jc w:val="both"/>
      </w:pPr>
      <w:r w:rsidRPr="003F7D3A">
        <w:rPr>
          <w:b/>
          <w:bCs w:val="0"/>
        </w:rPr>
        <w:t>Resolved:</w:t>
      </w:r>
      <w:r>
        <w:t xml:space="preserve"> That the proposed Flood Investigation and Ordinary Watercourse </w:t>
      </w:r>
      <w:r>
        <w:t>Regulation documents containing policies be approved, with effect from 1 March 2024.</w:t>
      </w:r>
    </w:p>
    <w:p w14:paraId="0C365C7A" w14:textId="77777777" w:rsidR="00AB15A7" w:rsidRDefault="00AB15A7" w:rsidP="00B02AB7">
      <w:pPr>
        <w:pStyle w:val="BodyText"/>
        <w:jc w:val="both"/>
      </w:pPr>
    </w:p>
    <w:p w14:paraId="1C867AC1" w14:textId="77777777" w:rsidR="00AB15A7" w:rsidRDefault="00AB15A7" w:rsidP="00B02AB7">
      <w:pPr>
        <w:pStyle w:val="BodyText"/>
        <w:jc w:val="both"/>
      </w:pPr>
    </w:p>
    <w:p w14:paraId="6E200E0F" w14:textId="77777777" w:rsidR="00AB15A7" w:rsidRDefault="00AB15A7" w:rsidP="00B02AB7">
      <w:pPr>
        <w:pStyle w:val="BodyText"/>
        <w:jc w:val="both"/>
      </w:pPr>
    </w:p>
    <w:p w14:paraId="5EC84E62" w14:textId="77777777" w:rsidR="00AB15A7" w:rsidRDefault="00AB15A7" w:rsidP="00B02AB7">
      <w:pPr>
        <w:pStyle w:val="BodyText"/>
        <w:jc w:val="both"/>
      </w:pPr>
    </w:p>
    <w:p w14:paraId="505F72A6" w14:textId="6CEB9C78" w:rsidR="00AB15A7" w:rsidRPr="003F7D3A" w:rsidRDefault="00911090" w:rsidP="00B02AB7">
      <w:pPr>
        <w:pStyle w:val="BodyText"/>
        <w:jc w:val="both"/>
        <w:rPr>
          <w:b/>
          <w:bCs w:val="0"/>
        </w:rPr>
      </w:pPr>
      <w:r w:rsidRPr="003F7D3A">
        <w:rPr>
          <w:b/>
          <w:bCs w:val="0"/>
        </w:rPr>
        <w:lastRenderedPageBreak/>
        <w:t>Household Waste Recycling Centre Access Policy</w:t>
      </w:r>
    </w:p>
    <w:p w14:paraId="78BE396C" w14:textId="77777777" w:rsidR="00AB15A7" w:rsidRDefault="00AB15A7" w:rsidP="00B02AB7">
      <w:pPr>
        <w:pStyle w:val="BodyText"/>
        <w:jc w:val="both"/>
      </w:pPr>
    </w:p>
    <w:p w14:paraId="56A64B2D" w14:textId="25DE9655" w:rsidR="00AB15A7" w:rsidRDefault="00911090" w:rsidP="00B02AB7">
      <w:pPr>
        <w:pStyle w:val="BodyText"/>
        <w:jc w:val="both"/>
      </w:pPr>
      <w:r>
        <w:t xml:space="preserve">Cabinet considered a report on the Household Waste Recycling Centre Access Policy. </w:t>
      </w:r>
    </w:p>
    <w:p w14:paraId="449EE0A1" w14:textId="77777777" w:rsidR="00AB15A7" w:rsidRDefault="00911090" w:rsidP="00B02AB7">
      <w:pPr>
        <w:pStyle w:val="BodyText"/>
        <w:jc w:val="both"/>
      </w:pPr>
      <w:r>
        <w:t xml:space="preserve"> </w:t>
      </w:r>
    </w:p>
    <w:p w14:paraId="1E1C4DD1" w14:textId="77777777" w:rsidR="00AB15A7" w:rsidRDefault="00911090" w:rsidP="00B02AB7">
      <w:pPr>
        <w:pStyle w:val="BodyText"/>
        <w:jc w:val="both"/>
      </w:pPr>
      <w:r w:rsidRPr="003F7D3A">
        <w:rPr>
          <w:b/>
          <w:bCs w:val="0"/>
        </w:rPr>
        <w:t>Resolved:</w:t>
      </w:r>
      <w:r>
        <w:t xml:space="preserve"> That the revised Househ</w:t>
      </w:r>
      <w:r>
        <w:t>old Waste Recycling Centre Access Policy as set out in Appendix 'A' of the report, be approved, subject to the following amendment to the text:</w:t>
      </w:r>
    </w:p>
    <w:p w14:paraId="3EE20FC9" w14:textId="77777777" w:rsidR="00AB15A7" w:rsidRDefault="00911090" w:rsidP="00B02AB7">
      <w:pPr>
        <w:pStyle w:val="BodyText"/>
        <w:jc w:val="both"/>
      </w:pPr>
      <w:r>
        <w:t xml:space="preserve"> </w:t>
      </w:r>
    </w:p>
    <w:p w14:paraId="01846917" w14:textId="4615C563" w:rsidR="00AB15A7" w:rsidRDefault="00911090" w:rsidP="00CC0540">
      <w:pPr>
        <w:pStyle w:val="BodyText"/>
        <w:numPr>
          <w:ilvl w:val="0"/>
          <w:numId w:val="20"/>
        </w:numPr>
        <w:jc w:val="both"/>
      </w:pPr>
      <w:r>
        <w:t>The deposit of inert waste using a van or trailer is restricted to 3 x 25kg bags or items (or equivalent) duri</w:t>
      </w:r>
      <w:r>
        <w:t>ng any appointment.</w:t>
      </w:r>
    </w:p>
    <w:p w14:paraId="4FC04D61" w14:textId="77777777" w:rsidR="00AB15A7" w:rsidRDefault="00AB15A7" w:rsidP="00B02AB7">
      <w:pPr>
        <w:pStyle w:val="BodyText"/>
        <w:jc w:val="both"/>
      </w:pPr>
    </w:p>
    <w:p w14:paraId="1F655AA8" w14:textId="396ACD08" w:rsidR="00AB15A7" w:rsidRPr="003F7D3A" w:rsidRDefault="00911090" w:rsidP="00B02AB7">
      <w:pPr>
        <w:pStyle w:val="BodyText"/>
        <w:jc w:val="both"/>
        <w:rPr>
          <w:b/>
          <w:bCs w:val="0"/>
        </w:rPr>
      </w:pPr>
      <w:r w:rsidRPr="003F7D3A">
        <w:rPr>
          <w:b/>
          <w:bCs w:val="0"/>
        </w:rPr>
        <w:t>Lancashire County Council Adoption of The Charter for Families Bereaved through Public Tragedy (Hillsborough Charter)</w:t>
      </w:r>
    </w:p>
    <w:p w14:paraId="0E53AADD" w14:textId="77777777" w:rsidR="00AB15A7" w:rsidRDefault="00AB15A7" w:rsidP="00B02AB7">
      <w:pPr>
        <w:pStyle w:val="BodyText"/>
        <w:jc w:val="both"/>
      </w:pPr>
    </w:p>
    <w:p w14:paraId="3ACE8CDE" w14:textId="51486EAB" w:rsidR="00AB15A7" w:rsidRDefault="00911090" w:rsidP="00B02AB7">
      <w:pPr>
        <w:pStyle w:val="BodyText"/>
        <w:jc w:val="both"/>
      </w:pPr>
      <w:r>
        <w:t>Cabinet considered a report on the adoption of the Charter for Families Bereaved through Public Tragedy (Hillsboroug</w:t>
      </w:r>
      <w:r>
        <w:t xml:space="preserve">h Charter). </w:t>
      </w:r>
    </w:p>
    <w:p w14:paraId="20FEFD69" w14:textId="77777777" w:rsidR="00AB15A7" w:rsidRDefault="00911090" w:rsidP="00B02AB7">
      <w:pPr>
        <w:pStyle w:val="BodyText"/>
        <w:jc w:val="both"/>
      </w:pPr>
      <w:r>
        <w:t xml:space="preserve"> </w:t>
      </w:r>
    </w:p>
    <w:p w14:paraId="384E3D81" w14:textId="714C7A09" w:rsidR="00AB15A7" w:rsidRDefault="00911090" w:rsidP="00B02AB7">
      <w:pPr>
        <w:pStyle w:val="BodyText"/>
        <w:jc w:val="both"/>
      </w:pPr>
      <w:r w:rsidRPr="003F7D3A">
        <w:rPr>
          <w:b/>
          <w:bCs w:val="0"/>
        </w:rPr>
        <w:t>Resolved:</w:t>
      </w:r>
      <w:r>
        <w:t xml:space="preserve"> That the actions being taken to embed the Hillsborough Charter into the Council's Emergency Planning, Resilience and Response framework, be approved.</w:t>
      </w:r>
    </w:p>
    <w:p w14:paraId="0080FFF4" w14:textId="77777777" w:rsidR="00AB15A7" w:rsidRDefault="00AB15A7" w:rsidP="00B02AB7">
      <w:pPr>
        <w:pStyle w:val="BodyText"/>
        <w:jc w:val="both"/>
      </w:pPr>
    </w:p>
    <w:p w14:paraId="5762B201" w14:textId="77777777" w:rsidR="00AB15A7" w:rsidRDefault="00911090" w:rsidP="00B02AB7">
      <w:pPr>
        <w:pStyle w:val="H2NoNumb"/>
        <w:spacing w:before="0"/>
        <w:jc w:val="both"/>
      </w:pPr>
      <w:r>
        <w:t>Part II (Not Open to Press and Public)</w:t>
      </w:r>
    </w:p>
    <w:p w14:paraId="6DA56094" w14:textId="77777777" w:rsidR="00AB15A7" w:rsidRDefault="00AB15A7" w:rsidP="00B02AB7">
      <w:pPr>
        <w:jc w:val="both"/>
      </w:pPr>
    </w:p>
    <w:p w14:paraId="5E4C5DF1" w14:textId="62CA69E4" w:rsidR="00AB15A7" w:rsidRPr="003F7D3A" w:rsidRDefault="00911090" w:rsidP="00B02AB7">
      <w:pPr>
        <w:jc w:val="both"/>
        <w:rPr>
          <w:b/>
          <w:bCs w:val="0"/>
        </w:rPr>
      </w:pPr>
      <w:r w:rsidRPr="003F7D3A">
        <w:rPr>
          <w:b/>
          <w:bCs w:val="0"/>
        </w:rPr>
        <w:t>Request for Waiver of Procurement Rules – Appointment of an Inde</w:t>
      </w:r>
      <w:r w:rsidRPr="003F7D3A">
        <w:rPr>
          <w:b/>
          <w:bCs w:val="0"/>
        </w:rPr>
        <w:t>pendent Investment Adviser, Lancashire County Pension Fund</w:t>
      </w:r>
    </w:p>
    <w:p w14:paraId="32BCE10F" w14:textId="77777777" w:rsidR="00AB15A7" w:rsidRDefault="00AB15A7" w:rsidP="00B02AB7">
      <w:pPr>
        <w:jc w:val="both"/>
      </w:pPr>
    </w:p>
    <w:p w14:paraId="1312D59E" w14:textId="77777777" w:rsidR="00AB15A7" w:rsidRDefault="00911090" w:rsidP="00B02AB7">
      <w:pPr>
        <w:jc w:val="both"/>
      </w:pPr>
      <w:r>
        <w:t>Exempt information as defined in Paragraphs 1, 2 and 3 of Part I of Schedule 12A to the Local Government Act 1972. The report contained information relating to any individual; information which is</w:t>
      </w:r>
      <w:r>
        <w:t xml:space="preserve"> likely to reveal the identity of an individual; and information relating to the financial or business affairs of any particular person (including the authority holding that information). It is considered that in all the circumstances of the case the publi</w:t>
      </w:r>
      <w:r>
        <w:t>c interest in maintaining the exemption outweighs the public interest in disclosing the information.</w:t>
      </w:r>
    </w:p>
    <w:p w14:paraId="5499C7B8" w14:textId="77777777" w:rsidR="00AB15A7" w:rsidRDefault="00911090" w:rsidP="00B02AB7">
      <w:pPr>
        <w:jc w:val="both"/>
      </w:pPr>
      <w:r>
        <w:t xml:space="preserve"> </w:t>
      </w:r>
    </w:p>
    <w:p w14:paraId="2A8FB5F6" w14:textId="77777777" w:rsidR="00AB15A7" w:rsidRDefault="00911090" w:rsidP="00B02AB7">
      <w:pPr>
        <w:jc w:val="both"/>
      </w:pPr>
      <w:r>
        <w:t>Cabinet considered a report that requested a waiver of Procurement Rules in relation to the appointment of an independent investment advisor for Lancashi</w:t>
      </w:r>
      <w:r>
        <w:t>re County Pension Fund.</w:t>
      </w:r>
    </w:p>
    <w:p w14:paraId="66446938" w14:textId="77777777" w:rsidR="00AB15A7" w:rsidRDefault="00911090" w:rsidP="00B02AB7">
      <w:pPr>
        <w:jc w:val="both"/>
      </w:pPr>
      <w:r>
        <w:t xml:space="preserve"> </w:t>
      </w:r>
    </w:p>
    <w:p w14:paraId="59B60071" w14:textId="698574CA" w:rsidR="00AB15A7" w:rsidRDefault="00911090" w:rsidP="00B02AB7">
      <w:pPr>
        <w:jc w:val="both"/>
      </w:pPr>
      <w:r w:rsidRPr="003F7D3A">
        <w:rPr>
          <w:b/>
          <w:bCs w:val="0"/>
        </w:rPr>
        <w:t>Resolved:</w:t>
      </w:r>
      <w:r>
        <w:t xml:space="preserve"> That the recommendation, as set out in the report, be approved.</w:t>
      </w:r>
    </w:p>
    <w:p w14:paraId="4F7D5415" w14:textId="77777777" w:rsidR="00AB15A7" w:rsidRDefault="00AB15A7" w:rsidP="00B02AB7">
      <w:pPr>
        <w:jc w:val="both"/>
      </w:pPr>
    </w:p>
    <w:p w14:paraId="72C8309D" w14:textId="6472F9E0" w:rsidR="00AB15A7" w:rsidRDefault="00911090" w:rsidP="00B02AB7">
      <w:pPr>
        <w:pStyle w:val="H2NoNumb"/>
        <w:spacing w:before="0"/>
        <w:jc w:val="both"/>
      </w:pPr>
      <w:r>
        <w:t>Part II (Not Open to Press and Public) – Urgent Business</w:t>
      </w:r>
    </w:p>
    <w:p w14:paraId="69A304F9" w14:textId="77777777" w:rsidR="00AB15A7" w:rsidRPr="00AB15A7" w:rsidRDefault="00AB15A7" w:rsidP="00B02AB7">
      <w:pPr>
        <w:pStyle w:val="BodyText"/>
        <w:jc w:val="both"/>
        <w:rPr>
          <w:lang w:eastAsia="en-GB"/>
        </w:rPr>
      </w:pPr>
    </w:p>
    <w:p w14:paraId="25BD62EA" w14:textId="18378E17" w:rsidR="00AB15A7" w:rsidRPr="003F7D3A" w:rsidRDefault="00911090" w:rsidP="00B02AB7">
      <w:pPr>
        <w:jc w:val="both"/>
        <w:rPr>
          <w:b/>
          <w:bCs w:val="0"/>
        </w:rPr>
      </w:pPr>
      <w:r w:rsidRPr="003F7D3A">
        <w:rPr>
          <w:b/>
          <w:bCs w:val="0"/>
        </w:rPr>
        <w:t>SEND Sufficiency Strategy Implementation - Expansion of Pear Tree School, Kirkham</w:t>
      </w:r>
    </w:p>
    <w:p w14:paraId="6D88782E" w14:textId="77777777" w:rsidR="00AB15A7" w:rsidRDefault="00AB15A7" w:rsidP="00B02AB7">
      <w:pPr>
        <w:jc w:val="both"/>
      </w:pPr>
    </w:p>
    <w:p w14:paraId="2777805D" w14:textId="77777777" w:rsidR="00AB15A7" w:rsidRDefault="00911090" w:rsidP="00B02AB7">
      <w:pPr>
        <w:jc w:val="both"/>
      </w:pPr>
      <w:r>
        <w:t>Exempt informa</w:t>
      </w:r>
      <w:r>
        <w:t>tion as defined in Paragraph 3 of Part 1 of Schedule 12A to the Local Government Act 1972. The report contained information relating to the financial or business affairs of any particular person (including the authority holding that information). It is con</w:t>
      </w:r>
      <w:r>
        <w:t xml:space="preserve">sidered that in all the circumstances of the case the public interest </w:t>
      </w:r>
      <w:r>
        <w:lastRenderedPageBreak/>
        <w:t>in maintaining the exemption outweighs the public interest in disclosing the information.</w:t>
      </w:r>
    </w:p>
    <w:p w14:paraId="2E8428CF" w14:textId="77777777" w:rsidR="00AB15A7" w:rsidRDefault="00911090" w:rsidP="00B02AB7">
      <w:pPr>
        <w:jc w:val="both"/>
      </w:pPr>
      <w:r>
        <w:t xml:space="preserve"> </w:t>
      </w:r>
    </w:p>
    <w:p w14:paraId="1F1E4972" w14:textId="77777777" w:rsidR="00AB15A7" w:rsidRDefault="00911090" w:rsidP="00B02AB7">
      <w:pPr>
        <w:jc w:val="both"/>
      </w:pPr>
      <w:r>
        <w:t xml:space="preserve">Cabinet considered a report in relation to the expansion of Pear Tree School, Kirkham. </w:t>
      </w:r>
    </w:p>
    <w:p w14:paraId="67F44F63" w14:textId="77777777" w:rsidR="00AB15A7" w:rsidRDefault="00911090" w:rsidP="00B02AB7">
      <w:pPr>
        <w:jc w:val="both"/>
      </w:pPr>
      <w:r>
        <w:t xml:space="preserve"> </w:t>
      </w:r>
    </w:p>
    <w:p w14:paraId="229672EA" w14:textId="77777777" w:rsidR="00AB15A7" w:rsidRDefault="00911090" w:rsidP="00B02AB7">
      <w:pPr>
        <w:jc w:val="both"/>
      </w:pPr>
      <w:r>
        <w:t xml:space="preserve">The </w:t>
      </w:r>
      <w:r>
        <w:t>reason for urgency was due to the further approvals being necessary at this point in time for the expansion of Pear Tree School, Kirkham which will allow the works required to be completed by September 2024 in support of the implementation of the SEND Suff</w:t>
      </w:r>
      <w:r>
        <w:t>iciency Strategy 2019-24.</w:t>
      </w:r>
    </w:p>
    <w:p w14:paraId="00C34EB5" w14:textId="77777777" w:rsidR="00AB15A7" w:rsidRDefault="00911090" w:rsidP="00B02AB7">
      <w:pPr>
        <w:jc w:val="both"/>
      </w:pPr>
      <w:r>
        <w:t xml:space="preserve"> </w:t>
      </w:r>
    </w:p>
    <w:p w14:paraId="0F596018" w14:textId="5FAF251B" w:rsidR="00AB15A7" w:rsidRDefault="00911090" w:rsidP="00B02AB7">
      <w:pPr>
        <w:jc w:val="both"/>
      </w:pPr>
      <w:r w:rsidRPr="00B02AB7">
        <w:rPr>
          <w:b/>
          <w:bCs w:val="0"/>
        </w:rPr>
        <w:t>Resolved:</w:t>
      </w:r>
      <w:r>
        <w:t xml:space="preserve"> That the recommendations, as set out in the report, be approved.</w:t>
      </w:r>
    </w:p>
    <w:p w14:paraId="2DFFBF87" w14:textId="77777777" w:rsidR="00805887" w:rsidRDefault="00911090" w:rsidP="00805887">
      <w:pPr>
        <w:pStyle w:val="H1NoNumb"/>
        <w:jc w:val="center"/>
      </w:pPr>
      <w:r>
        <w:lastRenderedPageBreak/>
        <w:t>Urgent Key Decisions</w:t>
      </w:r>
    </w:p>
    <w:p w14:paraId="476360F4" w14:textId="77777777" w:rsidR="00805887" w:rsidRDefault="00805887" w:rsidP="00805887">
      <w:pPr>
        <w:pStyle w:val="BodyText"/>
        <w:rPr>
          <w:lang w:eastAsia="en-GB"/>
        </w:rPr>
      </w:pPr>
    </w:p>
    <w:p w14:paraId="4A8B5259" w14:textId="77777777" w:rsidR="00805887" w:rsidRDefault="00911090" w:rsidP="00805887">
      <w:pPr>
        <w:pStyle w:val="BodyText"/>
        <w:jc w:val="both"/>
        <w:rPr>
          <w:lang w:eastAsia="en-GB"/>
        </w:rPr>
      </w:pPr>
      <w:r>
        <w:rPr>
          <w:lang w:eastAsia="en-GB"/>
        </w:rPr>
        <w:t xml:space="preserve">It is a requirement of Standing Order C22 that any urgent Key Decision taken under the provisions of Standing Order C21 must be reported to Full Council for information. </w:t>
      </w:r>
    </w:p>
    <w:p w14:paraId="5DE2F4C6" w14:textId="77777777" w:rsidR="00805887" w:rsidRDefault="00805887" w:rsidP="00805887">
      <w:pPr>
        <w:pStyle w:val="BodyText"/>
        <w:jc w:val="both"/>
        <w:rPr>
          <w:lang w:eastAsia="en-GB"/>
        </w:rPr>
      </w:pPr>
    </w:p>
    <w:p w14:paraId="66D544F7" w14:textId="5EC53D94" w:rsidR="00805887" w:rsidRDefault="00911090" w:rsidP="00805887">
      <w:pPr>
        <w:pStyle w:val="BodyText"/>
        <w:jc w:val="both"/>
        <w:rPr>
          <w:lang w:eastAsia="en-GB"/>
        </w:rPr>
      </w:pPr>
      <w:r>
        <w:rPr>
          <w:lang w:eastAsia="en-GB"/>
        </w:rPr>
        <w:t xml:space="preserve">The following urgent Key Decision was taken by </w:t>
      </w:r>
      <w:r w:rsidR="00AB15A7">
        <w:rPr>
          <w:lang w:eastAsia="en-GB"/>
        </w:rPr>
        <w:t>the Leader of the County Council, and Cabinet Member for Highways and Transport on 22 December 2023</w:t>
      </w:r>
      <w:r>
        <w:rPr>
          <w:lang w:eastAsia="en-GB"/>
        </w:rPr>
        <w:t>:</w:t>
      </w:r>
    </w:p>
    <w:p w14:paraId="1EC3AD4C" w14:textId="77777777" w:rsidR="00805887" w:rsidRDefault="00805887" w:rsidP="00805887">
      <w:pPr>
        <w:pStyle w:val="BodyText"/>
        <w:jc w:val="both"/>
        <w:rPr>
          <w:lang w:eastAsia="en-GB"/>
        </w:rPr>
      </w:pPr>
    </w:p>
    <w:p w14:paraId="53DBEFDC" w14:textId="57B4233F" w:rsidR="00805887" w:rsidRDefault="00911090" w:rsidP="00CC0540">
      <w:pPr>
        <w:pStyle w:val="BodyText"/>
        <w:numPr>
          <w:ilvl w:val="0"/>
          <w:numId w:val="1"/>
        </w:numPr>
        <w:jc w:val="both"/>
        <w:rPr>
          <w:lang w:eastAsia="en-GB"/>
        </w:rPr>
      </w:pPr>
      <w:hyperlink r:id="rId8" w:history="1">
        <w:r w:rsidRPr="00AB15A7">
          <w:rPr>
            <w:rStyle w:val="Hyperlink"/>
            <w:lang w:eastAsia="en-GB"/>
          </w:rPr>
          <w:t>Network North Additional Highway Maintenance Capital Allocations for 2023/24</w:t>
        </w:r>
      </w:hyperlink>
    </w:p>
    <w:sectPr w:rsidR="00805887" w:rsidSect="00C756A1">
      <w:footerReference w:type="even" r:id="rId9"/>
      <w:footerReference w:type="default" r:id="rId10"/>
      <w:headerReference w:type="first" r:id="rId11"/>
      <w:footerReference w:type="first" r:id="rId12"/>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F0C9" w14:textId="77777777" w:rsidR="00911090" w:rsidRDefault="00911090">
      <w:r>
        <w:separator/>
      </w:r>
    </w:p>
  </w:endnote>
  <w:endnote w:type="continuationSeparator" w:id="0">
    <w:p w14:paraId="23F6C5DF" w14:textId="77777777" w:rsidR="00911090" w:rsidRDefault="0091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0DC5" w14:textId="77777777" w:rsidR="00D74129" w:rsidRDefault="00911090"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CC3B3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D5AF"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80AA0" w14:paraId="2DED4643" w14:textId="77777777">
      <w:tc>
        <w:tcPr>
          <w:tcW w:w="9243" w:type="dxa"/>
          <w:tcBorders>
            <w:top w:val="nil"/>
            <w:left w:val="nil"/>
            <w:bottom w:val="nil"/>
            <w:right w:val="nil"/>
          </w:tcBorders>
        </w:tcPr>
        <w:p w14:paraId="1E90A3EC" w14:textId="77777777" w:rsidR="00DF043B" w:rsidRDefault="00911090">
          <w:pPr>
            <w:pStyle w:val="Footer"/>
            <w:tabs>
              <w:tab w:val="clear" w:pos="4153"/>
            </w:tabs>
            <w:ind w:right="-45"/>
            <w:jc w:val="right"/>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02AD54A8"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23BB"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80AA0" w14:paraId="6D9C6215" w14:textId="77777777">
      <w:tc>
        <w:tcPr>
          <w:tcW w:w="9243" w:type="dxa"/>
          <w:tcBorders>
            <w:top w:val="nil"/>
            <w:left w:val="nil"/>
            <w:bottom w:val="nil"/>
            <w:right w:val="nil"/>
          </w:tcBorders>
        </w:tcPr>
        <w:p w14:paraId="3D0E6DF0" w14:textId="77777777" w:rsidR="0036487C" w:rsidRDefault="0036487C" w:rsidP="004D419B">
          <w:pPr>
            <w:pStyle w:val="Footer"/>
            <w:tabs>
              <w:tab w:val="clear" w:pos="4153"/>
            </w:tabs>
            <w:ind w:right="-45"/>
            <w:jc w:val="right"/>
          </w:pPr>
        </w:p>
      </w:tc>
    </w:tr>
  </w:tbl>
  <w:p w14:paraId="236BADED" w14:textId="77777777" w:rsidR="00DF043B" w:rsidRPr="0036487C" w:rsidRDefault="00911090" w:rsidP="0036487C">
    <w:pPr>
      <w:pStyle w:val="Foote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C5E7" w14:textId="77777777" w:rsidR="00911090" w:rsidRDefault="00911090">
      <w:r>
        <w:separator/>
      </w:r>
    </w:p>
  </w:footnote>
  <w:footnote w:type="continuationSeparator" w:id="0">
    <w:p w14:paraId="23F4776E" w14:textId="77777777" w:rsidR="00911090" w:rsidRDefault="0091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AF62" w14:textId="77777777" w:rsidR="00841033" w:rsidRDefault="00911090">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269"/>
    <w:multiLevelType w:val="hybridMultilevel"/>
    <w:tmpl w:val="6D20D6A6"/>
    <w:lvl w:ilvl="0" w:tplc="1A44F6BE">
      <w:start w:val="1"/>
      <w:numFmt w:val="lowerRoman"/>
      <w:lvlText w:val="%1."/>
      <w:lvlJc w:val="left"/>
      <w:pPr>
        <w:ind w:left="1080" w:hanging="720"/>
      </w:pPr>
      <w:rPr>
        <w:rFonts w:hint="default"/>
      </w:rPr>
    </w:lvl>
    <w:lvl w:ilvl="1" w:tplc="7ACC8434" w:tentative="1">
      <w:start w:val="1"/>
      <w:numFmt w:val="lowerLetter"/>
      <w:lvlText w:val="%2."/>
      <w:lvlJc w:val="left"/>
      <w:pPr>
        <w:ind w:left="1440" w:hanging="360"/>
      </w:pPr>
    </w:lvl>
    <w:lvl w:ilvl="2" w:tplc="2194AFFC" w:tentative="1">
      <w:start w:val="1"/>
      <w:numFmt w:val="lowerRoman"/>
      <w:lvlText w:val="%3."/>
      <w:lvlJc w:val="right"/>
      <w:pPr>
        <w:ind w:left="2160" w:hanging="180"/>
      </w:pPr>
    </w:lvl>
    <w:lvl w:ilvl="3" w:tplc="E8EAE600" w:tentative="1">
      <w:start w:val="1"/>
      <w:numFmt w:val="decimal"/>
      <w:lvlText w:val="%4."/>
      <w:lvlJc w:val="left"/>
      <w:pPr>
        <w:ind w:left="2880" w:hanging="360"/>
      </w:pPr>
    </w:lvl>
    <w:lvl w:ilvl="4" w:tplc="13005BE2" w:tentative="1">
      <w:start w:val="1"/>
      <w:numFmt w:val="lowerLetter"/>
      <w:lvlText w:val="%5."/>
      <w:lvlJc w:val="left"/>
      <w:pPr>
        <w:ind w:left="3600" w:hanging="360"/>
      </w:pPr>
    </w:lvl>
    <w:lvl w:ilvl="5" w:tplc="3FE8F9AA" w:tentative="1">
      <w:start w:val="1"/>
      <w:numFmt w:val="lowerRoman"/>
      <w:lvlText w:val="%6."/>
      <w:lvlJc w:val="right"/>
      <w:pPr>
        <w:ind w:left="4320" w:hanging="180"/>
      </w:pPr>
    </w:lvl>
    <w:lvl w:ilvl="6" w:tplc="AE8A99C6" w:tentative="1">
      <w:start w:val="1"/>
      <w:numFmt w:val="decimal"/>
      <w:lvlText w:val="%7."/>
      <w:lvlJc w:val="left"/>
      <w:pPr>
        <w:ind w:left="5040" w:hanging="360"/>
      </w:pPr>
    </w:lvl>
    <w:lvl w:ilvl="7" w:tplc="E2AEC864" w:tentative="1">
      <w:start w:val="1"/>
      <w:numFmt w:val="lowerLetter"/>
      <w:lvlText w:val="%8."/>
      <w:lvlJc w:val="left"/>
      <w:pPr>
        <w:ind w:left="5760" w:hanging="360"/>
      </w:pPr>
    </w:lvl>
    <w:lvl w:ilvl="8" w:tplc="4B8CB450" w:tentative="1">
      <w:start w:val="1"/>
      <w:numFmt w:val="lowerRoman"/>
      <w:lvlText w:val="%9."/>
      <w:lvlJc w:val="right"/>
      <w:pPr>
        <w:ind w:left="6480" w:hanging="180"/>
      </w:pPr>
    </w:lvl>
  </w:abstractNum>
  <w:abstractNum w:abstractNumId="1" w15:restartNumberingAfterBreak="0">
    <w:nsid w:val="073C3CC5"/>
    <w:multiLevelType w:val="hybridMultilevel"/>
    <w:tmpl w:val="EA183DFC"/>
    <w:lvl w:ilvl="0" w:tplc="A786435E">
      <w:start w:val="1"/>
      <w:numFmt w:val="lowerRoman"/>
      <w:lvlText w:val="%1."/>
      <w:lvlJc w:val="left"/>
      <w:pPr>
        <w:ind w:left="1230" w:hanging="870"/>
      </w:pPr>
      <w:rPr>
        <w:rFonts w:hint="default"/>
      </w:rPr>
    </w:lvl>
    <w:lvl w:ilvl="1" w:tplc="021E9E80" w:tentative="1">
      <w:start w:val="1"/>
      <w:numFmt w:val="lowerLetter"/>
      <w:lvlText w:val="%2."/>
      <w:lvlJc w:val="left"/>
      <w:pPr>
        <w:ind w:left="1440" w:hanging="360"/>
      </w:pPr>
    </w:lvl>
    <w:lvl w:ilvl="2" w:tplc="36A011D6" w:tentative="1">
      <w:start w:val="1"/>
      <w:numFmt w:val="lowerRoman"/>
      <w:lvlText w:val="%3."/>
      <w:lvlJc w:val="right"/>
      <w:pPr>
        <w:ind w:left="2160" w:hanging="180"/>
      </w:pPr>
    </w:lvl>
    <w:lvl w:ilvl="3" w:tplc="823A6800" w:tentative="1">
      <w:start w:val="1"/>
      <w:numFmt w:val="decimal"/>
      <w:lvlText w:val="%4."/>
      <w:lvlJc w:val="left"/>
      <w:pPr>
        <w:ind w:left="2880" w:hanging="360"/>
      </w:pPr>
    </w:lvl>
    <w:lvl w:ilvl="4" w:tplc="42587952" w:tentative="1">
      <w:start w:val="1"/>
      <w:numFmt w:val="lowerLetter"/>
      <w:lvlText w:val="%5."/>
      <w:lvlJc w:val="left"/>
      <w:pPr>
        <w:ind w:left="3600" w:hanging="360"/>
      </w:pPr>
    </w:lvl>
    <w:lvl w:ilvl="5" w:tplc="AC908536" w:tentative="1">
      <w:start w:val="1"/>
      <w:numFmt w:val="lowerRoman"/>
      <w:lvlText w:val="%6."/>
      <w:lvlJc w:val="right"/>
      <w:pPr>
        <w:ind w:left="4320" w:hanging="180"/>
      </w:pPr>
    </w:lvl>
    <w:lvl w:ilvl="6" w:tplc="D8D4DD00" w:tentative="1">
      <w:start w:val="1"/>
      <w:numFmt w:val="decimal"/>
      <w:lvlText w:val="%7."/>
      <w:lvlJc w:val="left"/>
      <w:pPr>
        <w:ind w:left="5040" w:hanging="360"/>
      </w:pPr>
    </w:lvl>
    <w:lvl w:ilvl="7" w:tplc="CDF0305C" w:tentative="1">
      <w:start w:val="1"/>
      <w:numFmt w:val="lowerLetter"/>
      <w:lvlText w:val="%8."/>
      <w:lvlJc w:val="left"/>
      <w:pPr>
        <w:ind w:left="5760" w:hanging="360"/>
      </w:pPr>
    </w:lvl>
    <w:lvl w:ilvl="8" w:tplc="BB58BFDA" w:tentative="1">
      <w:start w:val="1"/>
      <w:numFmt w:val="lowerRoman"/>
      <w:lvlText w:val="%9."/>
      <w:lvlJc w:val="right"/>
      <w:pPr>
        <w:ind w:left="6480" w:hanging="180"/>
      </w:pPr>
    </w:lvl>
  </w:abstractNum>
  <w:abstractNum w:abstractNumId="2" w15:restartNumberingAfterBreak="0">
    <w:nsid w:val="078816A3"/>
    <w:multiLevelType w:val="hybridMultilevel"/>
    <w:tmpl w:val="330E11E8"/>
    <w:lvl w:ilvl="0" w:tplc="AAC02162">
      <w:start w:val="1"/>
      <w:numFmt w:val="bullet"/>
      <w:lvlText w:val=""/>
      <w:lvlJc w:val="left"/>
      <w:pPr>
        <w:ind w:left="720" w:hanging="360"/>
      </w:pPr>
      <w:rPr>
        <w:rFonts w:ascii="Symbol" w:hAnsi="Symbol" w:hint="default"/>
      </w:rPr>
    </w:lvl>
    <w:lvl w:ilvl="1" w:tplc="EFAE73CE" w:tentative="1">
      <w:start w:val="1"/>
      <w:numFmt w:val="bullet"/>
      <w:lvlText w:val="o"/>
      <w:lvlJc w:val="left"/>
      <w:pPr>
        <w:ind w:left="1440" w:hanging="360"/>
      </w:pPr>
      <w:rPr>
        <w:rFonts w:ascii="Courier New" w:hAnsi="Courier New" w:cs="Courier New" w:hint="default"/>
      </w:rPr>
    </w:lvl>
    <w:lvl w:ilvl="2" w:tplc="46AEE0C2" w:tentative="1">
      <w:start w:val="1"/>
      <w:numFmt w:val="bullet"/>
      <w:lvlText w:val=""/>
      <w:lvlJc w:val="left"/>
      <w:pPr>
        <w:ind w:left="2160" w:hanging="360"/>
      </w:pPr>
      <w:rPr>
        <w:rFonts w:ascii="Wingdings" w:hAnsi="Wingdings" w:hint="default"/>
      </w:rPr>
    </w:lvl>
    <w:lvl w:ilvl="3" w:tplc="27A89F50" w:tentative="1">
      <w:start w:val="1"/>
      <w:numFmt w:val="bullet"/>
      <w:lvlText w:val=""/>
      <w:lvlJc w:val="left"/>
      <w:pPr>
        <w:ind w:left="2880" w:hanging="360"/>
      </w:pPr>
      <w:rPr>
        <w:rFonts w:ascii="Symbol" w:hAnsi="Symbol" w:hint="default"/>
      </w:rPr>
    </w:lvl>
    <w:lvl w:ilvl="4" w:tplc="5136E8D2" w:tentative="1">
      <w:start w:val="1"/>
      <w:numFmt w:val="bullet"/>
      <w:lvlText w:val="o"/>
      <w:lvlJc w:val="left"/>
      <w:pPr>
        <w:ind w:left="3600" w:hanging="360"/>
      </w:pPr>
      <w:rPr>
        <w:rFonts w:ascii="Courier New" w:hAnsi="Courier New" w:cs="Courier New" w:hint="default"/>
      </w:rPr>
    </w:lvl>
    <w:lvl w:ilvl="5" w:tplc="3F5E8562" w:tentative="1">
      <w:start w:val="1"/>
      <w:numFmt w:val="bullet"/>
      <w:lvlText w:val=""/>
      <w:lvlJc w:val="left"/>
      <w:pPr>
        <w:ind w:left="4320" w:hanging="360"/>
      </w:pPr>
      <w:rPr>
        <w:rFonts w:ascii="Wingdings" w:hAnsi="Wingdings" w:hint="default"/>
      </w:rPr>
    </w:lvl>
    <w:lvl w:ilvl="6" w:tplc="85905438" w:tentative="1">
      <w:start w:val="1"/>
      <w:numFmt w:val="bullet"/>
      <w:lvlText w:val=""/>
      <w:lvlJc w:val="left"/>
      <w:pPr>
        <w:ind w:left="5040" w:hanging="360"/>
      </w:pPr>
      <w:rPr>
        <w:rFonts w:ascii="Symbol" w:hAnsi="Symbol" w:hint="default"/>
      </w:rPr>
    </w:lvl>
    <w:lvl w:ilvl="7" w:tplc="58FEA4B2" w:tentative="1">
      <w:start w:val="1"/>
      <w:numFmt w:val="bullet"/>
      <w:lvlText w:val="o"/>
      <w:lvlJc w:val="left"/>
      <w:pPr>
        <w:ind w:left="5760" w:hanging="360"/>
      </w:pPr>
      <w:rPr>
        <w:rFonts w:ascii="Courier New" w:hAnsi="Courier New" w:cs="Courier New" w:hint="default"/>
      </w:rPr>
    </w:lvl>
    <w:lvl w:ilvl="8" w:tplc="C966C8AE" w:tentative="1">
      <w:start w:val="1"/>
      <w:numFmt w:val="bullet"/>
      <w:lvlText w:val=""/>
      <w:lvlJc w:val="left"/>
      <w:pPr>
        <w:ind w:left="6480" w:hanging="360"/>
      </w:pPr>
      <w:rPr>
        <w:rFonts w:ascii="Wingdings" w:hAnsi="Wingdings" w:hint="default"/>
      </w:rPr>
    </w:lvl>
  </w:abstractNum>
  <w:abstractNum w:abstractNumId="3" w15:restartNumberingAfterBreak="0">
    <w:nsid w:val="11841A58"/>
    <w:multiLevelType w:val="hybridMultilevel"/>
    <w:tmpl w:val="A850AC42"/>
    <w:lvl w:ilvl="0" w:tplc="D15EBDBC">
      <w:start w:val="1"/>
      <w:numFmt w:val="lowerRoman"/>
      <w:lvlText w:val="%1."/>
      <w:lvlJc w:val="left"/>
      <w:pPr>
        <w:ind w:left="1080" w:hanging="720"/>
      </w:pPr>
      <w:rPr>
        <w:rFonts w:hint="default"/>
      </w:rPr>
    </w:lvl>
    <w:lvl w:ilvl="1" w:tplc="5C08348C" w:tentative="1">
      <w:start w:val="1"/>
      <w:numFmt w:val="lowerLetter"/>
      <w:lvlText w:val="%2."/>
      <w:lvlJc w:val="left"/>
      <w:pPr>
        <w:ind w:left="1440" w:hanging="360"/>
      </w:pPr>
    </w:lvl>
    <w:lvl w:ilvl="2" w:tplc="38B6E662" w:tentative="1">
      <w:start w:val="1"/>
      <w:numFmt w:val="lowerRoman"/>
      <w:lvlText w:val="%3."/>
      <w:lvlJc w:val="right"/>
      <w:pPr>
        <w:ind w:left="2160" w:hanging="180"/>
      </w:pPr>
    </w:lvl>
    <w:lvl w:ilvl="3" w:tplc="FDC079EC" w:tentative="1">
      <w:start w:val="1"/>
      <w:numFmt w:val="decimal"/>
      <w:lvlText w:val="%4."/>
      <w:lvlJc w:val="left"/>
      <w:pPr>
        <w:ind w:left="2880" w:hanging="360"/>
      </w:pPr>
    </w:lvl>
    <w:lvl w:ilvl="4" w:tplc="F5F4365A" w:tentative="1">
      <w:start w:val="1"/>
      <w:numFmt w:val="lowerLetter"/>
      <w:lvlText w:val="%5."/>
      <w:lvlJc w:val="left"/>
      <w:pPr>
        <w:ind w:left="3600" w:hanging="360"/>
      </w:pPr>
    </w:lvl>
    <w:lvl w:ilvl="5" w:tplc="82823664" w:tentative="1">
      <w:start w:val="1"/>
      <w:numFmt w:val="lowerRoman"/>
      <w:lvlText w:val="%6."/>
      <w:lvlJc w:val="right"/>
      <w:pPr>
        <w:ind w:left="4320" w:hanging="180"/>
      </w:pPr>
    </w:lvl>
    <w:lvl w:ilvl="6" w:tplc="F058EED0" w:tentative="1">
      <w:start w:val="1"/>
      <w:numFmt w:val="decimal"/>
      <w:lvlText w:val="%7."/>
      <w:lvlJc w:val="left"/>
      <w:pPr>
        <w:ind w:left="5040" w:hanging="360"/>
      </w:pPr>
    </w:lvl>
    <w:lvl w:ilvl="7" w:tplc="58366D40" w:tentative="1">
      <w:start w:val="1"/>
      <w:numFmt w:val="lowerLetter"/>
      <w:lvlText w:val="%8."/>
      <w:lvlJc w:val="left"/>
      <w:pPr>
        <w:ind w:left="5760" w:hanging="360"/>
      </w:pPr>
    </w:lvl>
    <w:lvl w:ilvl="8" w:tplc="9BD0F3B2" w:tentative="1">
      <w:start w:val="1"/>
      <w:numFmt w:val="lowerRoman"/>
      <w:lvlText w:val="%9."/>
      <w:lvlJc w:val="right"/>
      <w:pPr>
        <w:ind w:left="6480" w:hanging="180"/>
      </w:pPr>
    </w:lvl>
  </w:abstractNum>
  <w:abstractNum w:abstractNumId="4" w15:restartNumberingAfterBreak="0">
    <w:nsid w:val="121C6C2A"/>
    <w:multiLevelType w:val="hybridMultilevel"/>
    <w:tmpl w:val="4184C078"/>
    <w:lvl w:ilvl="0" w:tplc="5ECC3A1E">
      <w:start w:val="1"/>
      <w:numFmt w:val="lowerRoman"/>
      <w:lvlText w:val="%1."/>
      <w:lvlJc w:val="left"/>
      <w:pPr>
        <w:ind w:left="1080" w:hanging="720"/>
      </w:pPr>
      <w:rPr>
        <w:rFonts w:hint="default"/>
      </w:rPr>
    </w:lvl>
    <w:lvl w:ilvl="1" w:tplc="19AC5CF6" w:tentative="1">
      <w:start w:val="1"/>
      <w:numFmt w:val="lowerLetter"/>
      <w:lvlText w:val="%2."/>
      <w:lvlJc w:val="left"/>
      <w:pPr>
        <w:ind w:left="1440" w:hanging="360"/>
      </w:pPr>
    </w:lvl>
    <w:lvl w:ilvl="2" w:tplc="D0C47C14" w:tentative="1">
      <w:start w:val="1"/>
      <w:numFmt w:val="lowerRoman"/>
      <w:lvlText w:val="%3."/>
      <w:lvlJc w:val="right"/>
      <w:pPr>
        <w:ind w:left="2160" w:hanging="180"/>
      </w:pPr>
    </w:lvl>
    <w:lvl w:ilvl="3" w:tplc="A7480692" w:tentative="1">
      <w:start w:val="1"/>
      <w:numFmt w:val="decimal"/>
      <w:lvlText w:val="%4."/>
      <w:lvlJc w:val="left"/>
      <w:pPr>
        <w:ind w:left="2880" w:hanging="360"/>
      </w:pPr>
    </w:lvl>
    <w:lvl w:ilvl="4" w:tplc="4AE20D40" w:tentative="1">
      <w:start w:val="1"/>
      <w:numFmt w:val="lowerLetter"/>
      <w:lvlText w:val="%5."/>
      <w:lvlJc w:val="left"/>
      <w:pPr>
        <w:ind w:left="3600" w:hanging="360"/>
      </w:pPr>
    </w:lvl>
    <w:lvl w:ilvl="5" w:tplc="A22E5F7C" w:tentative="1">
      <w:start w:val="1"/>
      <w:numFmt w:val="lowerRoman"/>
      <w:lvlText w:val="%6."/>
      <w:lvlJc w:val="right"/>
      <w:pPr>
        <w:ind w:left="4320" w:hanging="180"/>
      </w:pPr>
    </w:lvl>
    <w:lvl w:ilvl="6" w:tplc="720A67E0" w:tentative="1">
      <w:start w:val="1"/>
      <w:numFmt w:val="decimal"/>
      <w:lvlText w:val="%7."/>
      <w:lvlJc w:val="left"/>
      <w:pPr>
        <w:ind w:left="5040" w:hanging="360"/>
      </w:pPr>
    </w:lvl>
    <w:lvl w:ilvl="7" w:tplc="6D5A9E14" w:tentative="1">
      <w:start w:val="1"/>
      <w:numFmt w:val="lowerLetter"/>
      <w:lvlText w:val="%8."/>
      <w:lvlJc w:val="left"/>
      <w:pPr>
        <w:ind w:left="5760" w:hanging="360"/>
      </w:pPr>
    </w:lvl>
    <w:lvl w:ilvl="8" w:tplc="07A0D798" w:tentative="1">
      <w:start w:val="1"/>
      <w:numFmt w:val="lowerRoman"/>
      <w:lvlText w:val="%9."/>
      <w:lvlJc w:val="right"/>
      <w:pPr>
        <w:ind w:left="6480" w:hanging="180"/>
      </w:pPr>
    </w:lvl>
  </w:abstractNum>
  <w:abstractNum w:abstractNumId="5" w15:restartNumberingAfterBreak="0">
    <w:nsid w:val="1D15659B"/>
    <w:multiLevelType w:val="hybridMultilevel"/>
    <w:tmpl w:val="485EA35C"/>
    <w:lvl w:ilvl="0" w:tplc="A16C454C">
      <w:start w:val="1"/>
      <w:numFmt w:val="lowerRoman"/>
      <w:lvlText w:val="%1."/>
      <w:lvlJc w:val="left"/>
      <w:pPr>
        <w:ind w:left="1080" w:hanging="720"/>
      </w:pPr>
      <w:rPr>
        <w:rFonts w:hint="default"/>
      </w:rPr>
    </w:lvl>
    <w:lvl w:ilvl="1" w:tplc="F554240C" w:tentative="1">
      <w:start w:val="1"/>
      <w:numFmt w:val="lowerLetter"/>
      <w:lvlText w:val="%2."/>
      <w:lvlJc w:val="left"/>
      <w:pPr>
        <w:ind w:left="1440" w:hanging="360"/>
      </w:pPr>
    </w:lvl>
    <w:lvl w:ilvl="2" w:tplc="24D4470A" w:tentative="1">
      <w:start w:val="1"/>
      <w:numFmt w:val="lowerRoman"/>
      <w:lvlText w:val="%3."/>
      <w:lvlJc w:val="right"/>
      <w:pPr>
        <w:ind w:left="2160" w:hanging="180"/>
      </w:pPr>
    </w:lvl>
    <w:lvl w:ilvl="3" w:tplc="E0942FD4" w:tentative="1">
      <w:start w:val="1"/>
      <w:numFmt w:val="decimal"/>
      <w:lvlText w:val="%4."/>
      <w:lvlJc w:val="left"/>
      <w:pPr>
        <w:ind w:left="2880" w:hanging="360"/>
      </w:pPr>
    </w:lvl>
    <w:lvl w:ilvl="4" w:tplc="2E9ED14C" w:tentative="1">
      <w:start w:val="1"/>
      <w:numFmt w:val="lowerLetter"/>
      <w:lvlText w:val="%5."/>
      <w:lvlJc w:val="left"/>
      <w:pPr>
        <w:ind w:left="3600" w:hanging="360"/>
      </w:pPr>
    </w:lvl>
    <w:lvl w:ilvl="5" w:tplc="0A70D7B6" w:tentative="1">
      <w:start w:val="1"/>
      <w:numFmt w:val="lowerRoman"/>
      <w:lvlText w:val="%6."/>
      <w:lvlJc w:val="right"/>
      <w:pPr>
        <w:ind w:left="4320" w:hanging="180"/>
      </w:pPr>
    </w:lvl>
    <w:lvl w:ilvl="6" w:tplc="13842D86" w:tentative="1">
      <w:start w:val="1"/>
      <w:numFmt w:val="decimal"/>
      <w:lvlText w:val="%7."/>
      <w:lvlJc w:val="left"/>
      <w:pPr>
        <w:ind w:left="5040" w:hanging="360"/>
      </w:pPr>
    </w:lvl>
    <w:lvl w:ilvl="7" w:tplc="C24434C4" w:tentative="1">
      <w:start w:val="1"/>
      <w:numFmt w:val="lowerLetter"/>
      <w:lvlText w:val="%8."/>
      <w:lvlJc w:val="left"/>
      <w:pPr>
        <w:ind w:left="5760" w:hanging="360"/>
      </w:pPr>
    </w:lvl>
    <w:lvl w:ilvl="8" w:tplc="C7323FA0" w:tentative="1">
      <w:start w:val="1"/>
      <w:numFmt w:val="lowerRoman"/>
      <w:lvlText w:val="%9."/>
      <w:lvlJc w:val="right"/>
      <w:pPr>
        <w:ind w:left="6480" w:hanging="180"/>
      </w:pPr>
    </w:lvl>
  </w:abstractNum>
  <w:abstractNum w:abstractNumId="6" w15:restartNumberingAfterBreak="0">
    <w:nsid w:val="27BF7367"/>
    <w:multiLevelType w:val="hybridMultilevel"/>
    <w:tmpl w:val="4BFA085E"/>
    <w:lvl w:ilvl="0" w:tplc="0B484DAA">
      <w:start w:val="1"/>
      <w:numFmt w:val="lowerRoman"/>
      <w:lvlText w:val="%1."/>
      <w:lvlJc w:val="left"/>
      <w:pPr>
        <w:ind w:left="1080" w:hanging="720"/>
      </w:pPr>
      <w:rPr>
        <w:rFonts w:hint="default"/>
      </w:rPr>
    </w:lvl>
    <w:lvl w:ilvl="1" w:tplc="E3F83C64" w:tentative="1">
      <w:start w:val="1"/>
      <w:numFmt w:val="lowerLetter"/>
      <w:lvlText w:val="%2."/>
      <w:lvlJc w:val="left"/>
      <w:pPr>
        <w:ind w:left="1440" w:hanging="360"/>
      </w:pPr>
    </w:lvl>
    <w:lvl w:ilvl="2" w:tplc="34946A92" w:tentative="1">
      <w:start w:val="1"/>
      <w:numFmt w:val="lowerRoman"/>
      <w:lvlText w:val="%3."/>
      <w:lvlJc w:val="right"/>
      <w:pPr>
        <w:ind w:left="2160" w:hanging="180"/>
      </w:pPr>
    </w:lvl>
    <w:lvl w:ilvl="3" w:tplc="E2AC99F4" w:tentative="1">
      <w:start w:val="1"/>
      <w:numFmt w:val="decimal"/>
      <w:lvlText w:val="%4."/>
      <w:lvlJc w:val="left"/>
      <w:pPr>
        <w:ind w:left="2880" w:hanging="360"/>
      </w:pPr>
    </w:lvl>
    <w:lvl w:ilvl="4" w:tplc="C284C9BA" w:tentative="1">
      <w:start w:val="1"/>
      <w:numFmt w:val="lowerLetter"/>
      <w:lvlText w:val="%5."/>
      <w:lvlJc w:val="left"/>
      <w:pPr>
        <w:ind w:left="3600" w:hanging="360"/>
      </w:pPr>
    </w:lvl>
    <w:lvl w:ilvl="5" w:tplc="589831EA" w:tentative="1">
      <w:start w:val="1"/>
      <w:numFmt w:val="lowerRoman"/>
      <w:lvlText w:val="%6."/>
      <w:lvlJc w:val="right"/>
      <w:pPr>
        <w:ind w:left="4320" w:hanging="180"/>
      </w:pPr>
    </w:lvl>
    <w:lvl w:ilvl="6" w:tplc="28209A70" w:tentative="1">
      <w:start w:val="1"/>
      <w:numFmt w:val="decimal"/>
      <w:lvlText w:val="%7."/>
      <w:lvlJc w:val="left"/>
      <w:pPr>
        <w:ind w:left="5040" w:hanging="360"/>
      </w:pPr>
    </w:lvl>
    <w:lvl w:ilvl="7" w:tplc="4FAC0B9A" w:tentative="1">
      <w:start w:val="1"/>
      <w:numFmt w:val="lowerLetter"/>
      <w:lvlText w:val="%8."/>
      <w:lvlJc w:val="left"/>
      <w:pPr>
        <w:ind w:left="5760" w:hanging="360"/>
      </w:pPr>
    </w:lvl>
    <w:lvl w:ilvl="8" w:tplc="4F2A8702" w:tentative="1">
      <w:start w:val="1"/>
      <w:numFmt w:val="lowerRoman"/>
      <w:lvlText w:val="%9."/>
      <w:lvlJc w:val="right"/>
      <w:pPr>
        <w:ind w:left="6480" w:hanging="180"/>
      </w:pPr>
    </w:lvl>
  </w:abstractNum>
  <w:abstractNum w:abstractNumId="7" w15:restartNumberingAfterBreak="0">
    <w:nsid w:val="37031DCA"/>
    <w:multiLevelType w:val="hybridMultilevel"/>
    <w:tmpl w:val="6082C2A8"/>
    <w:lvl w:ilvl="0" w:tplc="0906A8D4">
      <w:start w:val="1"/>
      <w:numFmt w:val="lowerRoman"/>
      <w:lvlText w:val="%1."/>
      <w:lvlJc w:val="left"/>
      <w:pPr>
        <w:ind w:left="1080" w:hanging="720"/>
      </w:pPr>
      <w:rPr>
        <w:rFonts w:hint="default"/>
      </w:rPr>
    </w:lvl>
    <w:lvl w:ilvl="1" w:tplc="671AE27C" w:tentative="1">
      <w:start w:val="1"/>
      <w:numFmt w:val="lowerLetter"/>
      <w:lvlText w:val="%2."/>
      <w:lvlJc w:val="left"/>
      <w:pPr>
        <w:ind w:left="1440" w:hanging="360"/>
      </w:pPr>
    </w:lvl>
    <w:lvl w:ilvl="2" w:tplc="4F224B8A" w:tentative="1">
      <w:start w:val="1"/>
      <w:numFmt w:val="lowerRoman"/>
      <w:lvlText w:val="%3."/>
      <w:lvlJc w:val="right"/>
      <w:pPr>
        <w:ind w:left="2160" w:hanging="180"/>
      </w:pPr>
    </w:lvl>
    <w:lvl w:ilvl="3" w:tplc="6D8C2FCE" w:tentative="1">
      <w:start w:val="1"/>
      <w:numFmt w:val="decimal"/>
      <w:lvlText w:val="%4."/>
      <w:lvlJc w:val="left"/>
      <w:pPr>
        <w:ind w:left="2880" w:hanging="360"/>
      </w:pPr>
    </w:lvl>
    <w:lvl w:ilvl="4" w:tplc="3D5EB310" w:tentative="1">
      <w:start w:val="1"/>
      <w:numFmt w:val="lowerLetter"/>
      <w:lvlText w:val="%5."/>
      <w:lvlJc w:val="left"/>
      <w:pPr>
        <w:ind w:left="3600" w:hanging="360"/>
      </w:pPr>
    </w:lvl>
    <w:lvl w:ilvl="5" w:tplc="FE5CDD78" w:tentative="1">
      <w:start w:val="1"/>
      <w:numFmt w:val="lowerRoman"/>
      <w:lvlText w:val="%6."/>
      <w:lvlJc w:val="right"/>
      <w:pPr>
        <w:ind w:left="4320" w:hanging="180"/>
      </w:pPr>
    </w:lvl>
    <w:lvl w:ilvl="6" w:tplc="F12E0CAE" w:tentative="1">
      <w:start w:val="1"/>
      <w:numFmt w:val="decimal"/>
      <w:lvlText w:val="%7."/>
      <w:lvlJc w:val="left"/>
      <w:pPr>
        <w:ind w:left="5040" w:hanging="360"/>
      </w:pPr>
    </w:lvl>
    <w:lvl w:ilvl="7" w:tplc="D71AA34A" w:tentative="1">
      <w:start w:val="1"/>
      <w:numFmt w:val="lowerLetter"/>
      <w:lvlText w:val="%8."/>
      <w:lvlJc w:val="left"/>
      <w:pPr>
        <w:ind w:left="5760" w:hanging="360"/>
      </w:pPr>
    </w:lvl>
    <w:lvl w:ilvl="8" w:tplc="DC16B160" w:tentative="1">
      <w:start w:val="1"/>
      <w:numFmt w:val="lowerRoman"/>
      <w:lvlText w:val="%9."/>
      <w:lvlJc w:val="right"/>
      <w:pPr>
        <w:ind w:left="6480" w:hanging="180"/>
      </w:pPr>
    </w:lvl>
  </w:abstractNum>
  <w:abstractNum w:abstractNumId="8" w15:restartNumberingAfterBreak="0">
    <w:nsid w:val="3D4A0A4C"/>
    <w:multiLevelType w:val="hybridMultilevel"/>
    <w:tmpl w:val="8348CBDC"/>
    <w:lvl w:ilvl="0" w:tplc="BD0868C8">
      <w:start w:val="1"/>
      <w:numFmt w:val="lowerRoman"/>
      <w:lvlText w:val="%1."/>
      <w:lvlJc w:val="right"/>
      <w:pPr>
        <w:ind w:left="720" w:hanging="360"/>
      </w:pPr>
    </w:lvl>
    <w:lvl w:ilvl="1" w:tplc="2AB0035C" w:tentative="1">
      <w:start w:val="1"/>
      <w:numFmt w:val="lowerLetter"/>
      <w:lvlText w:val="%2."/>
      <w:lvlJc w:val="left"/>
      <w:pPr>
        <w:ind w:left="1440" w:hanging="360"/>
      </w:pPr>
    </w:lvl>
    <w:lvl w:ilvl="2" w:tplc="2F427312" w:tentative="1">
      <w:start w:val="1"/>
      <w:numFmt w:val="lowerRoman"/>
      <w:lvlText w:val="%3."/>
      <w:lvlJc w:val="right"/>
      <w:pPr>
        <w:ind w:left="2160" w:hanging="180"/>
      </w:pPr>
    </w:lvl>
    <w:lvl w:ilvl="3" w:tplc="E26E4832" w:tentative="1">
      <w:start w:val="1"/>
      <w:numFmt w:val="decimal"/>
      <w:lvlText w:val="%4."/>
      <w:lvlJc w:val="left"/>
      <w:pPr>
        <w:ind w:left="2880" w:hanging="360"/>
      </w:pPr>
    </w:lvl>
    <w:lvl w:ilvl="4" w:tplc="0C347592" w:tentative="1">
      <w:start w:val="1"/>
      <w:numFmt w:val="lowerLetter"/>
      <w:lvlText w:val="%5."/>
      <w:lvlJc w:val="left"/>
      <w:pPr>
        <w:ind w:left="3600" w:hanging="360"/>
      </w:pPr>
    </w:lvl>
    <w:lvl w:ilvl="5" w:tplc="FFE6E422" w:tentative="1">
      <w:start w:val="1"/>
      <w:numFmt w:val="lowerRoman"/>
      <w:lvlText w:val="%6."/>
      <w:lvlJc w:val="right"/>
      <w:pPr>
        <w:ind w:left="4320" w:hanging="180"/>
      </w:pPr>
    </w:lvl>
    <w:lvl w:ilvl="6" w:tplc="76F4C90E" w:tentative="1">
      <w:start w:val="1"/>
      <w:numFmt w:val="decimal"/>
      <w:lvlText w:val="%7."/>
      <w:lvlJc w:val="left"/>
      <w:pPr>
        <w:ind w:left="5040" w:hanging="360"/>
      </w:pPr>
    </w:lvl>
    <w:lvl w:ilvl="7" w:tplc="9B98C58C" w:tentative="1">
      <w:start w:val="1"/>
      <w:numFmt w:val="lowerLetter"/>
      <w:lvlText w:val="%8."/>
      <w:lvlJc w:val="left"/>
      <w:pPr>
        <w:ind w:left="5760" w:hanging="360"/>
      </w:pPr>
    </w:lvl>
    <w:lvl w:ilvl="8" w:tplc="080C121E" w:tentative="1">
      <w:start w:val="1"/>
      <w:numFmt w:val="lowerRoman"/>
      <w:lvlText w:val="%9."/>
      <w:lvlJc w:val="right"/>
      <w:pPr>
        <w:ind w:left="6480" w:hanging="180"/>
      </w:pPr>
    </w:lvl>
  </w:abstractNum>
  <w:abstractNum w:abstractNumId="9" w15:restartNumberingAfterBreak="0">
    <w:nsid w:val="3F9F07D4"/>
    <w:multiLevelType w:val="hybridMultilevel"/>
    <w:tmpl w:val="4164F104"/>
    <w:lvl w:ilvl="0" w:tplc="6FA44FC4">
      <w:start w:val="1"/>
      <w:numFmt w:val="lowerRoman"/>
      <w:lvlText w:val="%1."/>
      <w:lvlJc w:val="left"/>
      <w:pPr>
        <w:ind w:left="1080" w:hanging="720"/>
      </w:pPr>
      <w:rPr>
        <w:rFonts w:hint="default"/>
      </w:rPr>
    </w:lvl>
    <w:lvl w:ilvl="1" w:tplc="A20E8DB8" w:tentative="1">
      <w:start w:val="1"/>
      <w:numFmt w:val="lowerLetter"/>
      <w:lvlText w:val="%2."/>
      <w:lvlJc w:val="left"/>
      <w:pPr>
        <w:ind w:left="1440" w:hanging="360"/>
      </w:pPr>
    </w:lvl>
    <w:lvl w:ilvl="2" w:tplc="3AE0243A" w:tentative="1">
      <w:start w:val="1"/>
      <w:numFmt w:val="lowerRoman"/>
      <w:lvlText w:val="%3."/>
      <w:lvlJc w:val="right"/>
      <w:pPr>
        <w:ind w:left="2160" w:hanging="180"/>
      </w:pPr>
    </w:lvl>
    <w:lvl w:ilvl="3" w:tplc="463AA9A6" w:tentative="1">
      <w:start w:val="1"/>
      <w:numFmt w:val="decimal"/>
      <w:lvlText w:val="%4."/>
      <w:lvlJc w:val="left"/>
      <w:pPr>
        <w:ind w:left="2880" w:hanging="360"/>
      </w:pPr>
    </w:lvl>
    <w:lvl w:ilvl="4" w:tplc="D77EADEA" w:tentative="1">
      <w:start w:val="1"/>
      <w:numFmt w:val="lowerLetter"/>
      <w:lvlText w:val="%5."/>
      <w:lvlJc w:val="left"/>
      <w:pPr>
        <w:ind w:left="3600" w:hanging="360"/>
      </w:pPr>
    </w:lvl>
    <w:lvl w:ilvl="5" w:tplc="8C844B26" w:tentative="1">
      <w:start w:val="1"/>
      <w:numFmt w:val="lowerRoman"/>
      <w:lvlText w:val="%6."/>
      <w:lvlJc w:val="right"/>
      <w:pPr>
        <w:ind w:left="4320" w:hanging="180"/>
      </w:pPr>
    </w:lvl>
    <w:lvl w:ilvl="6" w:tplc="595CA87E" w:tentative="1">
      <w:start w:val="1"/>
      <w:numFmt w:val="decimal"/>
      <w:lvlText w:val="%7."/>
      <w:lvlJc w:val="left"/>
      <w:pPr>
        <w:ind w:left="5040" w:hanging="360"/>
      </w:pPr>
    </w:lvl>
    <w:lvl w:ilvl="7" w:tplc="92A66616" w:tentative="1">
      <w:start w:val="1"/>
      <w:numFmt w:val="lowerLetter"/>
      <w:lvlText w:val="%8."/>
      <w:lvlJc w:val="left"/>
      <w:pPr>
        <w:ind w:left="5760" w:hanging="360"/>
      </w:pPr>
    </w:lvl>
    <w:lvl w:ilvl="8" w:tplc="B278405E" w:tentative="1">
      <w:start w:val="1"/>
      <w:numFmt w:val="lowerRoman"/>
      <w:lvlText w:val="%9."/>
      <w:lvlJc w:val="right"/>
      <w:pPr>
        <w:ind w:left="6480" w:hanging="180"/>
      </w:pPr>
    </w:lvl>
  </w:abstractNum>
  <w:abstractNum w:abstractNumId="10" w15:restartNumberingAfterBreak="0">
    <w:nsid w:val="557F3B60"/>
    <w:multiLevelType w:val="hybridMultilevel"/>
    <w:tmpl w:val="20A24E4A"/>
    <w:lvl w:ilvl="0" w:tplc="56CC6812">
      <w:start w:val="1"/>
      <w:numFmt w:val="lowerRoman"/>
      <w:lvlText w:val="%1."/>
      <w:lvlJc w:val="left"/>
      <w:pPr>
        <w:ind w:left="1080" w:hanging="720"/>
      </w:pPr>
      <w:rPr>
        <w:rFonts w:hint="default"/>
      </w:rPr>
    </w:lvl>
    <w:lvl w:ilvl="1" w:tplc="187E064A" w:tentative="1">
      <w:start w:val="1"/>
      <w:numFmt w:val="lowerLetter"/>
      <w:lvlText w:val="%2."/>
      <w:lvlJc w:val="left"/>
      <w:pPr>
        <w:ind w:left="1440" w:hanging="360"/>
      </w:pPr>
    </w:lvl>
    <w:lvl w:ilvl="2" w:tplc="A9A0E26A" w:tentative="1">
      <w:start w:val="1"/>
      <w:numFmt w:val="lowerRoman"/>
      <w:lvlText w:val="%3."/>
      <w:lvlJc w:val="right"/>
      <w:pPr>
        <w:ind w:left="2160" w:hanging="180"/>
      </w:pPr>
    </w:lvl>
    <w:lvl w:ilvl="3" w:tplc="970E9278" w:tentative="1">
      <w:start w:val="1"/>
      <w:numFmt w:val="decimal"/>
      <w:lvlText w:val="%4."/>
      <w:lvlJc w:val="left"/>
      <w:pPr>
        <w:ind w:left="2880" w:hanging="360"/>
      </w:pPr>
    </w:lvl>
    <w:lvl w:ilvl="4" w:tplc="9390A860" w:tentative="1">
      <w:start w:val="1"/>
      <w:numFmt w:val="lowerLetter"/>
      <w:lvlText w:val="%5."/>
      <w:lvlJc w:val="left"/>
      <w:pPr>
        <w:ind w:left="3600" w:hanging="360"/>
      </w:pPr>
    </w:lvl>
    <w:lvl w:ilvl="5" w:tplc="DDC218F8" w:tentative="1">
      <w:start w:val="1"/>
      <w:numFmt w:val="lowerRoman"/>
      <w:lvlText w:val="%6."/>
      <w:lvlJc w:val="right"/>
      <w:pPr>
        <w:ind w:left="4320" w:hanging="180"/>
      </w:pPr>
    </w:lvl>
    <w:lvl w:ilvl="6" w:tplc="276E1840" w:tentative="1">
      <w:start w:val="1"/>
      <w:numFmt w:val="decimal"/>
      <w:lvlText w:val="%7."/>
      <w:lvlJc w:val="left"/>
      <w:pPr>
        <w:ind w:left="5040" w:hanging="360"/>
      </w:pPr>
    </w:lvl>
    <w:lvl w:ilvl="7" w:tplc="D9008EB6" w:tentative="1">
      <w:start w:val="1"/>
      <w:numFmt w:val="lowerLetter"/>
      <w:lvlText w:val="%8."/>
      <w:lvlJc w:val="left"/>
      <w:pPr>
        <w:ind w:left="5760" w:hanging="360"/>
      </w:pPr>
    </w:lvl>
    <w:lvl w:ilvl="8" w:tplc="45A437CE" w:tentative="1">
      <w:start w:val="1"/>
      <w:numFmt w:val="lowerRoman"/>
      <w:lvlText w:val="%9."/>
      <w:lvlJc w:val="right"/>
      <w:pPr>
        <w:ind w:left="6480" w:hanging="180"/>
      </w:pPr>
    </w:lvl>
  </w:abstractNum>
  <w:abstractNum w:abstractNumId="11" w15:restartNumberingAfterBreak="0">
    <w:nsid w:val="55A902D2"/>
    <w:multiLevelType w:val="hybridMultilevel"/>
    <w:tmpl w:val="30AC9E94"/>
    <w:lvl w:ilvl="0" w:tplc="35463BF8">
      <w:start w:val="1"/>
      <w:numFmt w:val="lowerRoman"/>
      <w:lvlText w:val="%1."/>
      <w:lvlJc w:val="left"/>
      <w:pPr>
        <w:ind w:left="1080" w:hanging="720"/>
      </w:pPr>
      <w:rPr>
        <w:rFonts w:hint="default"/>
      </w:rPr>
    </w:lvl>
    <w:lvl w:ilvl="1" w:tplc="F74CA7E8" w:tentative="1">
      <w:start w:val="1"/>
      <w:numFmt w:val="lowerLetter"/>
      <w:lvlText w:val="%2."/>
      <w:lvlJc w:val="left"/>
      <w:pPr>
        <w:ind w:left="1440" w:hanging="360"/>
      </w:pPr>
    </w:lvl>
    <w:lvl w:ilvl="2" w:tplc="02023F2E" w:tentative="1">
      <w:start w:val="1"/>
      <w:numFmt w:val="lowerRoman"/>
      <w:lvlText w:val="%3."/>
      <w:lvlJc w:val="right"/>
      <w:pPr>
        <w:ind w:left="2160" w:hanging="180"/>
      </w:pPr>
    </w:lvl>
    <w:lvl w:ilvl="3" w:tplc="306641A4" w:tentative="1">
      <w:start w:val="1"/>
      <w:numFmt w:val="decimal"/>
      <w:lvlText w:val="%4."/>
      <w:lvlJc w:val="left"/>
      <w:pPr>
        <w:ind w:left="2880" w:hanging="360"/>
      </w:pPr>
    </w:lvl>
    <w:lvl w:ilvl="4" w:tplc="C53AF40C" w:tentative="1">
      <w:start w:val="1"/>
      <w:numFmt w:val="lowerLetter"/>
      <w:lvlText w:val="%5."/>
      <w:lvlJc w:val="left"/>
      <w:pPr>
        <w:ind w:left="3600" w:hanging="360"/>
      </w:pPr>
    </w:lvl>
    <w:lvl w:ilvl="5" w:tplc="37B695FA" w:tentative="1">
      <w:start w:val="1"/>
      <w:numFmt w:val="lowerRoman"/>
      <w:lvlText w:val="%6."/>
      <w:lvlJc w:val="right"/>
      <w:pPr>
        <w:ind w:left="4320" w:hanging="180"/>
      </w:pPr>
    </w:lvl>
    <w:lvl w:ilvl="6" w:tplc="219E05D2" w:tentative="1">
      <w:start w:val="1"/>
      <w:numFmt w:val="decimal"/>
      <w:lvlText w:val="%7."/>
      <w:lvlJc w:val="left"/>
      <w:pPr>
        <w:ind w:left="5040" w:hanging="360"/>
      </w:pPr>
    </w:lvl>
    <w:lvl w:ilvl="7" w:tplc="BD90B746" w:tentative="1">
      <w:start w:val="1"/>
      <w:numFmt w:val="lowerLetter"/>
      <w:lvlText w:val="%8."/>
      <w:lvlJc w:val="left"/>
      <w:pPr>
        <w:ind w:left="5760" w:hanging="360"/>
      </w:pPr>
    </w:lvl>
    <w:lvl w:ilvl="8" w:tplc="7A86C2F8" w:tentative="1">
      <w:start w:val="1"/>
      <w:numFmt w:val="lowerRoman"/>
      <w:lvlText w:val="%9."/>
      <w:lvlJc w:val="right"/>
      <w:pPr>
        <w:ind w:left="6480" w:hanging="180"/>
      </w:pPr>
    </w:lvl>
  </w:abstractNum>
  <w:abstractNum w:abstractNumId="12" w15:restartNumberingAfterBreak="0">
    <w:nsid w:val="589C325B"/>
    <w:multiLevelType w:val="hybridMultilevel"/>
    <w:tmpl w:val="0FA45EFA"/>
    <w:lvl w:ilvl="0" w:tplc="DAE4177C">
      <w:start w:val="1"/>
      <w:numFmt w:val="lowerRoman"/>
      <w:lvlText w:val="%1."/>
      <w:lvlJc w:val="left"/>
      <w:pPr>
        <w:ind w:left="1080" w:hanging="720"/>
      </w:pPr>
      <w:rPr>
        <w:rFonts w:hint="default"/>
      </w:rPr>
    </w:lvl>
    <w:lvl w:ilvl="1" w:tplc="6E4A6B78" w:tentative="1">
      <w:start w:val="1"/>
      <w:numFmt w:val="lowerLetter"/>
      <w:lvlText w:val="%2."/>
      <w:lvlJc w:val="left"/>
      <w:pPr>
        <w:ind w:left="1440" w:hanging="360"/>
      </w:pPr>
    </w:lvl>
    <w:lvl w:ilvl="2" w:tplc="52C6DD66" w:tentative="1">
      <w:start w:val="1"/>
      <w:numFmt w:val="lowerRoman"/>
      <w:lvlText w:val="%3."/>
      <w:lvlJc w:val="right"/>
      <w:pPr>
        <w:ind w:left="2160" w:hanging="180"/>
      </w:pPr>
    </w:lvl>
    <w:lvl w:ilvl="3" w:tplc="51020A4A" w:tentative="1">
      <w:start w:val="1"/>
      <w:numFmt w:val="decimal"/>
      <w:lvlText w:val="%4."/>
      <w:lvlJc w:val="left"/>
      <w:pPr>
        <w:ind w:left="2880" w:hanging="360"/>
      </w:pPr>
    </w:lvl>
    <w:lvl w:ilvl="4" w:tplc="02C6AD06" w:tentative="1">
      <w:start w:val="1"/>
      <w:numFmt w:val="lowerLetter"/>
      <w:lvlText w:val="%5."/>
      <w:lvlJc w:val="left"/>
      <w:pPr>
        <w:ind w:left="3600" w:hanging="360"/>
      </w:pPr>
    </w:lvl>
    <w:lvl w:ilvl="5" w:tplc="3B0CAB44" w:tentative="1">
      <w:start w:val="1"/>
      <w:numFmt w:val="lowerRoman"/>
      <w:lvlText w:val="%6."/>
      <w:lvlJc w:val="right"/>
      <w:pPr>
        <w:ind w:left="4320" w:hanging="180"/>
      </w:pPr>
    </w:lvl>
    <w:lvl w:ilvl="6" w:tplc="0018FCA8" w:tentative="1">
      <w:start w:val="1"/>
      <w:numFmt w:val="decimal"/>
      <w:lvlText w:val="%7."/>
      <w:lvlJc w:val="left"/>
      <w:pPr>
        <w:ind w:left="5040" w:hanging="360"/>
      </w:pPr>
    </w:lvl>
    <w:lvl w:ilvl="7" w:tplc="41C20938" w:tentative="1">
      <w:start w:val="1"/>
      <w:numFmt w:val="lowerLetter"/>
      <w:lvlText w:val="%8."/>
      <w:lvlJc w:val="left"/>
      <w:pPr>
        <w:ind w:left="5760" w:hanging="360"/>
      </w:pPr>
    </w:lvl>
    <w:lvl w:ilvl="8" w:tplc="2B40B2B0" w:tentative="1">
      <w:start w:val="1"/>
      <w:numFmt w:val="lowerRoman"/>
      <w:lvlText w:val="%9."/>
      <w:lvlJc w:val="right"/>
      <w:pPr>
        <w:ind w:left="6480" w:hanging="180"/>
      </w:pPr>
    </w:lvl>
  </w:abstractNum>
  <w:abstractNum w:abstractNumId="13" w15:restartNumberingAfterBreak="0">
    <w:nsid w:val="5CBE38C3"/>
    <w:multiLevelType w:val="hybridMultilevel"/>
    <w:tmpl w:val="89866DBE"/>
    <w:lvl w:ilvl="0" w:tplc="257E9F32">
      <w:start w:val="1"/>
      <w:numFmt w:val="bullet"/>
      <w:lvlText w:val=""/>
      <w:lvlJc w:val="left"/>
      <w:pPr>
        <w:ind w:left="720" w:hanging="360"/>
      </w:pPr>
      <w:rPr>
        <w:rFonts w:ascii="Symbol" w:hAnsi="Symbol" w:hint="default"/>
      </w:rPr>
    </w:lvl>
    <w:lvl w:ilvl="1" w:tplc="F28211FE" w:tentative="1">
      <w:start w:val="1"/>
      <w:numFmt w:val="bullet"/>
      <w:lvlText w:val="o"/>
      <w:lvlJc w:val="left"/>
      <w:pPr>
        <w:ind w:left="1440" w:hanging="360"/>
      </w:pPr>
      <w:rPr>
        <w:rFonts w:ascii="Courier New" w:hAnsi="Courier New" w:cs="Courier New" w:hint="default"/>
      </w:rPr>
    </w:lvl>
    <w:lvl w:ilvl="2" w:tplc="8F8C941A" w:tentative="1">
      <w:start w:val="1"/>
      <w:numFmt w:val="bullet"/>
      <w:lvlText w:val=""/>
      <w:lvlJc w:val="left"/>
      <w:pPr>
        <w:ind w:left="2160" w:hanging="360"/>
      </w:pPr>
      <w:rPr>
        <w:rFonts w:ascii="Wingdings" w:hAnsi="Wingdings" w:hint="default"/>
      </w:rPr>
    </w:lvl>
    <w:lvl w:ilvl="3" w:tplc="117E78D8" w:tentative="1">
      <w:start w:val="1"/>
      <w:numFmt w:val="bullet"/>
      <w:lvlText w:val=""/>
      <w:lvlJc w:val="left"/>
      <w:pPr>
        <w:ind w:left="2880" w:hanging="360"/>
      </w:pPr>
      <w:rPr>
        <w:rFonts w:ascii="Symbol" w:hAnsi="Symbol" w:hint="default"/>
      </w:rPr>
    </w:lvl>
    <w:lvl w:ilvl="4" w:tplc="98683CBE" w:tentative="1">
      <w:start w:val="1"/>
      <w:numFmt w:val="bullet"/>
      <w:lvlText w:val="o"/>
      <w:lvlJc w:val="left"/>
      <w:pPr>
        <w:ind w:left="3600" w:hanging="360"/>
      </w:pPr>
      <w:rPr>
        <w:rFonts w:ascii="Courier New" w:hAnsi="Courier New" w:cs="Courier New" w:hint="default"/>
      </w:rPr>
    </w:lvl>
    <w:lvl w:ilvl="5" w:tplc="9B601F18" w:tentative="1">
      <w:start w:val="1"/>
      <w:numFmt w:val="bullet"/>
      <w:lvlText w:val=""/>
      <w:lvlJc w:val="left"/>
      <w:pPr>
        <w:ind w:left="4320" w:hanging="360"/>
      </w:pPr>
      <w:rPr>
        <w:rFonts w:ascii="Wingdings" w:hAnsi="Wingdings" w:hint="default"/>
      </w:rPr>
    </w:lvl>
    <w:lvl w:ilvl="6" w:tplc="2242AB64" w:tentative="1">
      <w:start w:val="1"/>
      <w:numFmt w:val="bullet"/>
      <w:lvlText w:val=""/>
      <w:lvlJc w:val="left"/>
      <w:pPr>
        <w:ind w:left="5040" w:hanging="360"/>
      </w:pPr>
      <w:rPr>
        <w:rFonts w:ascii="Symbol" w:hAnsi="Symbol" w:hint="default"/>
      </w:rPr>
    </w:lvl>
    <w:lvl w:ilvl="7" w:tplc="BADC253C" w:tentative="1">
      <w:start w:val="1"/>
      <w:numFmt w:val="bullet"/>
      <w:lvlText w:val="o"/>
      <w:lvlJc w:val="left"/>
      <w:pPr>
        <w:ind w:left="5760" w:hanging="360"/>
      </w:pPr>
      <w:rPr>
        <w:rFonts w:ascii="Courier New" w:hAnsi="Courier New" w:cs="Courier New" w:hint="default"/>
      </w:rPr>
    </w:lvl>
    <w:lvl w:ilvl="8" w:tplc="BA524A66" w:tentative="1">
      <w:start w:val="1"/>
      <w:numFmt w:val="bullet"/>
      <w:lvlText w:val=""/>
      <w:lvlJc w:val="left"/>
      <w:pPr>
        <w:ind w:left="6480" w:hanging="360"/>
      </w:pPr>
      <w:rPr>
        <w:rFonts w:ascii="Wingdings" w:hAnsi="Wingdings" w:hint="default"/>
      </w:rPr>
    </w:lvl>
  </w:abstractNum>
  <w:abstractNum w:abstractNumId="14" w15:restartNumberingAfterBreak="0">
    <w:nsid w:val="5E2C05D4"/>
    <w:multiLevelType w:val="hybridMultilevel"/>
    <w:tmpl w:val="0C520ED6"/>
    <w:lvl w:ilvl="0" w:tplc="705ABCF0">
      <w:start w:val="1"/>
      <w:numFmt w:val="lowerRoman"/>
      <w:lvlText w:val="%1."/>
      <w:lvlJc w:val="left"/>
      <w:pPr>
        <w:ind w:left="1080" w:hanging="720"/>
      </w:pPr>
      <w:rPr>
        <w:rFonts w:hint="default"/>
      </w:rPr>
    </w:lvl>
    <w:lvl w:ilvl="1" w:tplc="C72EC1FE" w:tentative="1">
      <w:start w:val="1"/>
      <w:numFmt w:val="lowerLetter"/>
      <w:lvlText w:val="%2."/>
      <w:lvlJc w:val="left"/>
      <w:pPr>
        <w:ind w:left="1440" w:hanging="360"/>
      </w:pPr>
    </w:lvl>
    <w:lvl w:ilvl="2" w:tplc="CC2892C2" w:tentative="1">
      <w:start w:val="1"/>
      <w:numFmt w:val="lowerRoman"/>
      <w:lvlText w:val="%3."/>
      <w:lvlJc w:val="right"/>
      <w:pPr>
        <w:ind w:left="2160" w:hanging="180"/>
      </w:pPr>
    </w:lvl>
    <w:lvl w:ilvl="3" w:tplc="91F4AC56" w:tentative="1">
      <w:start w:val="1"/>
      <w:numFmt w:val="decimal"/>
      <w:lvlText w:val="%4."/>
      <w:lvlJc w:val="left"/>
      <w:pPr>
        <w:ind w:left="2880" w:hanging="360"/>
      </w:pPr>
    </w:lvl>
    <w:lvl w:ilvl="4" w:tplc="0D749844" w:tentative="1">
      <w:start w:val="1"/>
      <w:numFmt w:val="lowerLetter"/>
      <w:lvlText w:val="%5."/>
      <w:lvlJc w:val="left"/>
      <w:pPr>
        <w:ind w:left="3600" w:hanging="360"/>
      </w:pPr>
    </w:lvl>
    <w:lvl w:ilvl="5" w:tplc="DD2EB538" w:tentative="1">
      <w:start w:val="1"/>
      <w:numFmt w:val="lowerRoman"/>
      <w:lvlText w:val="%6."/>
      <w:lvlJc w:val="right"/>
      <w:pPr>
        <w:ind w:left="4320" w:hanging="180"/>
      </w:pPr>
    </w:lvl>
    <w:lvl w:ilvl="6" w:tplc="C9869420" w:tentative="1">
      <w:start w:val="1"/>
      <w:numFmt w:val="decimal"/>
      <w:lvlText w:val="%7."/>
      <w:lvlJc w:val="left"/>
      <w:pPr>
        <w:ind w:left="5040" w:hanging="360"/>
      </w:pPr>
    </w:lvl>
    <w:lvl w:ilvl="7" w:tplc="2990D49C" w:tentative="1">
      <w:start w:val="1"/>
      <w:numFmt w:val="lowerLetter"/>
      <w:lvlText w:val="%8."/>
      <w:lvlJc w:val="left"/>
      <w:pPr>
        <w:ind w:left="5760" w:hanging="360"/>
      </w:pPr>
    </w:lvl>
    <w:lvl w:ilvl="8" w:tplc="104C86E4" w:tentative="1">
      <w:start w:val="1"/>
      <w:numFmt w:val="lowerRoman"/>
      <w:lvlText w:val="%9."/>
      <w:lvlJc w:val="right"/>
      <w:pPr>
        <w:ind w:left="6480" w:hanging="180"/>
      </w:pPr>
    </w:lvl>
  </w:abstractNum>
  <w:abstractNum w:abstractNumId="15" w15:restartNumberingAfterBreak="0">
    <w:nsid w:val="71DA123D"/>
    <w:multiLevelType w:val="hybridMultilevel"/>
    <w:tmpl w:val="2B7A2A9A"/>
    <w:lvl w:ilvl="0" w:tplc="B7CA6032">
      <w:start w:val="1"/>
      <w:numFmt w:val="lowerRoman"/>
      <w:lvlText w:val="%1."/>
      <w:lvlJc w:val="left"/>
      <w:pPr>
        <w:ind w:left="1080" w:hanging="720"/>
      </w:pPr>
      <w:rPr>
        <w:rFonts w:hint="default"/>
      </w:rPr>
    </w:lvl>
    <w:lvl w:ilvl="1" w:tplc="DB24731E" w:tentative="1">
      <w:start w:val="1"/>
      <w:numFmt w:val="lowerLetter"/>
      <w:lvlText w:val="%2."/>
      <w:lvlJc w:val="left"/>
      <w:pPr>
        <w:ind w:left="1440" w:hanging="360"/>
      </w:pPr>
    </w:lvl>
    <w:lvl w:ilvl="2" w:tplc="DB5044BC" w:tentative="1">
      <w:start w:val="1"/>
      <w:numFmt w:val="lowerRoman"/>
      <w:lvlText w:val="%3."/>
      <w:lvlJc w:val="right"/>
      <w:pPr>
        <w:ind w:left="2160" w:hanging="180"/>
      </w:pPr>
    </w:lvl>
    <w:lvl w:ilvl="3" w:tplc="3F44840E" w:tentative="1">
      <w:start w:val="1"/>
      <w:numFmt w:val="decimal"/>
      <w:lvlText w:val="%4."/>
      <w:lvlJc w:val="left"/>
      <w:pPr>
        <w:ind w:left="2880" w:hanging="360"/>
      </w:pPr>
    </w:lvl>
    <w:lvl w:ilvl="4" w:tplc="992EEBD2" w:tentative="1">
      <w:start w:val="1"/>
      <w:numFmt w:val="lowerLetter"/>
      <w:lvlText w:val="%5."/>
      <w:lvlJc w:val="left"/>
      <w:pPr>
        <w:ind w:left="3600" w:hanging="360"/>
      </w:pPr>
    </w:lvl>
    <w:lvl w:ilvl="5" w:tplc="7F1E02EC" w:tentative="1">
      <w:start w:val="1"/>
      <w:numFmt w:val="lowerRoman"/>
      <w:lvlText w:val="%6."/>
      <w:lvlJc w:val="right"/>
      <w:pPr>
        <w:ind w:left="4320" w:hanging="180"/>
      </w:pPr>
    </w:lvl>
    <w:lvl w:ilvl="6" w:tplc="6770B042" w:tentative="1">
      <w:start w:val="1"/>
      <w:numFmt w:val="decimal"/>
      <w:lvlText w:val="%7."/>
      <w:lvlJc w:val="left"/>
      <w:pPr>
        <w:ind w:left="5040" w:hanging="360"/>
      </w:pPr>
    </w:lvl>
    <w:lvl w:ilvl="7" w:tplc="5BDA1D98" w:tentative="1">
      <w:start w:val="1"/>
      <w:numFmt w:val="lowerLetter"/>
      <w:lvlText w:val="%8."/>
      <w:lvlJc w:val="left"/>
      <w:pPr>
        <w:ind w:left="5760" w:hanging="360"/>
      </w:pPr>
    </w:lvl>
    <w:lvl w:ilvl="8" w:tplc="C2C82032" w:tentative="1">
      <w:start w:val="1"/>
      <w:numFmt w:val="lowerRoman"/>
      <w:lvlText w:val="%9."/>
      <w:lvlJc w:val="right"/>
      <w:pPr>
        <w:ind w:left="6480" w:hanging="180"/>
      </w:pPr>
    </w:lvl>
  </w:abstractNum>
  <w:abstractNum w:abstractNumId="16" w15:restartNumberingAfterBreak="0">
    <w:nsid w:val="730B39FA"/>
    <w:multiLevelType w:val="hybridMultilevel"/>
    <w:tmpl w:val="0A6AE820"/>
    <w:lvl w:ilvl="0" w:tplc="E01E83C6">
      <w:start w:val="1"/>
      <w:numFmt w:val="lowerRoman"/>
      <w:lvlText w:val="%1."/>
      <w:lvlJc w:val="left"/>
      <w:pPr>
        <w:ind w:left="1080" w:hanging="720"/>
      </w:pPr>
      <w:rPr>
        <w:rFonts w:hint="default"/>
      </w:rPr>
    </w:lvl>
    <w:lvl w:ilvl="1" w:tplc="B89AA22C" w:tentative="1">
      <w:start w:val="1"/>
      <w:numFmt w:val="lowerLetter"/>
      <w:lvlText w:val="%2."/>
      <w:lvlJc w:val="left"/>
      <w:pPr>
        <w:ind w:left="1440" w:hanging="360"/>
      </w:pPr>
    </w:lvl>
    <w:lvl w:ilvl="2" w:tplc="E5F8DFA2" w:tentative="1">
      <w:start w:val="1"/>
      <w:numFmt w:val="lowerRoman"/>
      <w:lvlText w:val="%3."/>
      <w:lvlJc w:val="right"/>
      <w:pPr>
        <w:ind w:left="2160" w:hanging="180"/>
      </w:pPr>
    </w:lvl>
    <w:lvl w:ilvl="3" w:tplc="F2347EA4" w:tentative="1">
      <w:start w:val="1"/>
      <w:numFmt w:val="decimal"/>
      <w:lvlText w:val="%4."/>
      <w:lvlJc w:val="left"/>
      <w:pPr>
        <w:ind w:left="2880" w:hanging="360"/>
      </w:pPr>
    </w:lvl>
    <w:lvl w:ilvl="4" w:tplc="F62ED68A" w:tentative="1">
      <w:start w:val="1"/>
      <w:numFmt w:val="lowerLetter"/>
      <w:lvlText w:val="%5."/>
      <w:lvlJc w:val="left"/>
      <w:pPr>
        <w:ind w:left="3600" w:hanging="360"/>
      </w:pPr>
    </w:lvl>
    <w:lvl w:ilvl="5" w:tplc="11265FE6" w:tentative="1">
      <w:start w:val="1"/>
      <w:numFmt w:val="lowerRoman"/>
      <w:lvlText w:val="%6."/>
      <w:lvlJc w:val="right"/>
      <w:pPr>
        <w:ind w:left="4320" w:hanging="180"/>
      </w:pPr>
    </w:lvl>
    <w:lvl w:ilvl="6" w:tplc="54C2171E" w:tentative="1">
      <w:start w:val="1"/>
      <w:numFmt w:val="decimal"/>
      <w:lvlText w:val="%7."/>
      <w:lvlJc w:val="left"/>
      <w:pPr>
        <w:ind w:left="5040" w:hanging="360"/>
      </w:pPr>
    </w:lvl>
    <w:lvl w:ilvl="7" w:tplc="48844274" w:tentative="1">
      <w:start w:val="1"/>
      <w:numFmt w:val="lowerLetter"/>
      <w:lvlText w:val="%8."/>
      <w:lvlJc w:val="left"/>
      <w:pPr>
        <w:ind w:left="5760" w:hanging="360"/>
      </w:pPr>
    </w:lvl>
    <w:lvl w:ilvl="8" w:tplc="B882E9E8" w:tentative="1">
      <w:start w:val="1"/>
      <w:numFmt w:val="lowerRoman"/>
      <w:lvlText w:val="%9."/>
      <w:lvlJc w:val="right"/>
      <w:pPr>
        <w:ind w:left="6480" w:hanging="180"/>
      </w:pPr>
    </w:lvl>
  </w:abstractNum>
  <w:abstractNum w:abstractNumId="17" w15:restartNumberingAfterBreak="0">
    <w:nsid w:val="74C62F41"/>
    <w:multiLevelType w:val="hybridMultilevel"/>
    <w:tmpl w:val="8C60AC88"/>
    <w:lvl w:ilvl="0" w:tplc="ED3EEFFC">
      <w:start w:val="1"/>
      <w:numFmt w:val="lowerRoman"/>
      <w:lvlText w:val="%1."/>
      <w:lvlJc w:val="left"/>
      <w:pPr>
        <w:ind w:left="1080" w:hanging="720"/>
      </w:pPr>
      <w:rPr>
        <w:rFonts w:hint="default"/>
      </w:rPr>
    </w:lvl>
    <w:lvl w:ilvl="1" w:tplc="4C081F80" w:tentative="1">
      <w:start w:val="1"/>
      <w:numFmt w:val="lowerLetter"/>
      <w:lvlText w:val="%2."/>
      <w:lvlJc w:val="left"/>
      <w:pPr>
        <w:ind w:left="1440" w:hanging="360"/>
      </w:pPr>
    </w:lvl>
    <w:lvl w:ilvl="2" w:tplc="EDAEAA22" w:tentative="1">
      <w:start w:val="1"/>
      <w:numFmt w:val="lowerRoman"/>
      <w:lvlText w:val="%3."/>
      <w:lvlJc w:val="right"/>
      <w:pPr>
        <w:ind w:left="2160" w:hanging="180"/>
      </w:pPr>
    </w:lvl>
    <w:lvl w:ilvl="3" w:tplc="6C1022E4" w:tentative="1">
      <w:start w:val="1"/>
      <w:numFmt w:val="decimal"/>
      <w:lvlText w:val="%4."/>
      <w:lvlJc w:val="left"/>
      <w:pPr>
        <w:ind w:left="2880" w:hanging="360"/>
      </w:pPr>
    </w:lvl>
    <w:lvl w:ilvl="4" w:tplc="005E632A" w:tentative="1">
      <w:start w:val="1"/>
      <w:numFmt w:val="lowerLetter"/>
      <w:lvlText w:val="%5."/>
      <w:lvlJc w:val="left"/>
      <w:pPr>
        <w:ind w:left="3600" w:hanging="360"/>
      </w:pPr>
    </w:lvl>
    <w:lvl w:ilvl="5" w:tplc="D47C47AE" w:tentative="1">
      <w:start w:val="1"/>
      <w:numFmt w:val="lowerRoman"/>
      <w:lvlText w:val="%6."/>
      <w:lvlJc w:val="right"/>
      <w:pPr>
        <w:ind w:left="4320" w:hanging="180"/>
      </w:pPr>
    </w:lvl>
    <w:lvl w:ilvl="6" w:tplc="3C448D94" w:tentative="1">
      <w:start w:val="1"/>
      <w:numFmt w:val="decimal"/>
      <w:lvlText w:val="%7."/>
      <w:lvlJc w:val="left"/>
      <w:pPr>
        <w:ind w:left="5040" w:hanging="360"/>
      </w:pPr>
    </w:lvl>
    <w:lvl w:ilvl="7" w:tplc="EFC6177A" w:tentative="1">
      <w:start w:val="1"/>
      <w:numFmt w:val="lowerLetter"/>
      <w:lvlText w:val="%8."/>
      <w:lvlJc w:val="left"/>
      <w:pPr>
        <w:ind w:left="5760" w:hanging="360"/>
      </w:pPr>
    </w:lvl>
    <w:lvl w:ilvl="8" w:tplc="E3D890D2" w:tentative="1">
      <w:start w:val="1"/>
      <w:numFmt w:val="lowerRoman"/>
      <w:lvlText w:val="%9."/>
      <w:lvlJc w:val="right"/>
      <w:pPr>
        <w:ind w:left="6480" w:hanging="180"/>
      </w:pPr>
    </w:lvl>
  </w:abstractNum>
  <w:abstractNum w:abstractNumId="18" w15:restartNumberingAfterBreak="0">
    <w:nsid w:val="7A0B5D4C"/>
    <w:multiLevelType w:val="hybridMultilevel"/>
    <w:tmpl w:val="2396A934"/>
    <w:lvl w:ilvl="0" w:tplc="CB3AF4DC">
      <w:start w:val="1"/>
      <w:numFmt w:val="lowerRoman"/>
      <w:lvlText w:val="%1."/>
      <w:lvlJc w:val="left"/>
      <w:pPr>
        <w:ind w:left="1080" w:hanging="720"/>
      </w:pPr>
      <w:rPr>
        <w:rFonts w:hint="default"/>
      </w:rPr>
    </w:lvl>
    <w:lvl w:ilvl="1" w:tplc="587E2BBA" w:tentative="1">
      <w:start w:val="1"/>
      <w:numFmt w:val="lowerLetter"/>
      <w:lvlText w:val="%2."/>
      <w:lvlJc w:val="left"/>
      <w:pPr>
        <w:ind w:left="1440" w:hanging="360"/>
      </w:pPr>
    </w:lvl>
    <w:lvl w:ilvl="2" w:tplc="F08A8E6C" w:tentative="1">
      <w:start w:val="1"/>
      <w:numFmt w:val="lowerRoman"/>
      <w:lvlText w:val="%3."/>
      <w:lvlJc w:val="right"/>
      <w:pPr>
        <w:ind w:left="2160" w:hanging="180"/>
      </w:pPr>
    </w:lvl>
    <w:lvl w:ilvl="3" w:tplc="300A7AF2" w:tentative="1">
      <w:start w:val="1"/>
      <w:numFmt w:val="decimal"/>
      <w:lvlText w:val="%4."/>
      <w:lvlJc w:val="left"/>
      <w:pPr>
        <w:ind w:left="2880" w:hanging="360"/>
      </w:pPr>
    </w:lvl>
    <w:lvl w:ilvl="4" w:tplc="0FA48C20" w:tentative="1">
      <w:start w:val="1"/>
      <w:numFmt w:val="lowerLetter"/>
      <w:lvlText w:val="%5."/>
      <w:lvlJc w:val="left"/>
      <w:pPr>
        <w:ind w:left="3600" w:hanging="360"/>
      </w:pPr>
    </w:lvl>
    <w:lvl w:ilvl="5" w:tplc="32E4E51C" w:tentative="1">
      <w:start w:val="1"/>
      <w:numFmt w:val="lowerRoman"/>
      <w:lvlText w:val="%6."/>
      <w:lvlJc w:val="right"/>
      <w:pPr>
        <w:ind w:left="4320" w:hanging="180"/>
      </w:pPr>
    </w:lvl>
    <w:lvl w:ilvl="6" w:tplc="203CE9FA" w:tentative="1">
      <w:start w:val="1"/>
      <w:numFmt w:val="decimal"/>
      <w:lvlText w:val="%7."/>
      <w:lvlJc w:val="left"/>
      <w:pPr>
        <w:ind w:left="5040" w:hanging="360"/>
      </w:pPr>
    </w:lvl>
    <w:lvl w:ilvl="7" w:tplc="C89E140C" w:tentative="1">
      <w:start w:val="1"/>
      <w:numFmt w:val="lowerLetter"/>
      <w:lvlText w:val="%8."/>
      <w:lvlJc w:val="left"/>
      <w:pPr>
        <w:ind w:left="5760" w:hanging="360"/>
      </w:pPr>
    </w:lvl>
    <w:lvl w:ilvl="8" w:tplc="7604DB58" w:tentative="1">
      <w:start w:val="1"/>
      <w:numFmt w:val="lowerRoman"/>
      <w:lvlText w:val="%9."/>
      <w:lvlJc w:val="right"/>
      <w:pPr>
        <w:ind w:left="6480" w:hanging="180"/>
      </w:pPr>
    </w:lvl>
  </w:abstractNum>
  <w:abstractNum w:abstractNumId="19" w15:restartNumberingAfterBreak="0">
    <w:nsid w:val="7DB676EE"/>
    <w:multiLevelType w:val="hybridMultilevel"/>
    <w:tmpl w:val="6E788866"/>
    <w:lvl w:ilvl="0" w:tplc="D01C7508">
      <w:start w:val="1"/>
      <w:numFmt w:val="lowerRoman"/>
      <w:lvlText w:val="%1."/>
      <w:lvlJc w:val="left"/>
      <w:pPr>
        <w:ind w:left="1080" w:hanging="720"/>
      </w:pPr>
      <w:rPr>
        <w:rFonts w:hint="default"/>
      </w:rPr>
    </w:lvl>
    <w:lvl w:ilvl="1" w:tplc="2EE46EB2" w:tentative="1">
      <w:start w:val="1"/>
      <w:numFmt w:val="lowerLetter"/>
      <w:lvlText w:val="%2."/>
      <w:lvlJc w:val="left"/>
      <w:pPr>
        <w:ind w:left="1440" w:hanging="360"/>
      </w:pPr>
    </w:lvl>
    <w:lvl w:ilvl="2" w:tplc="0B9CD9DE" w:tentative="1">
      <w:start w:val="1"/>
      <w:numFmt w:val="lowerRoman"/>
      <w:lvlText w:val="%3."/>
      <w:lvlJc w:val="right"/>
      <w:pPr>
        <w:ind w:left="2160" w:hanging="180"/>
      </w:pPr>
    </w:lvl>
    <w:lvl w:ilvl="3" w:tplc="AA28344E" w:tentative="1">
      <w:start w:val="1"/>
      <w:numFmt w:val="decimal"/>
      <w:lvlText w:val="%4."/>
      <w:lvlJc w:val="left"/>
      <w:pPr>
        <w:ind w:left="2880" w:hanging="360"/>
      </w:pPr>
    </w:lvl>
    <w:lvl w:ilvl="4" w:tplc="FB044C44" w:tentative="1">
      <w:start w:val="1"/>
      <w:numFmt w:val="lowerLetter"/>
      <w:lvlText w:val="%5."/>
      <w:lvlJc w:val="left"/>
      <w:pPr>
        <w:ind w:left="3600" w:hanging="360"/>
      </w:pPr>
    </w:lvl>
    <w:lvl w:ilvl="5" w:tplc="3C669EEE" w:tentative="1">
      <w:start w:val="1"/>
      <w:numFmt w:val="lowerRoman"/>
      <w:lvlText w:val="%6."/>
      <w:lvlJc w:val="right"/>
      <w:pPr>
        <w:ind w:left="4320" w:hanging="180"/>
      </w:pPr>
    </w:lvl>
    <w:lvl w:ilvl="6" w:tplc="B516C1F4" w:tentative="1">
      <w:start w:val="1"/>
      <w:numFmt w:val="decimal"/>
      <w:lvlText w:val="%7."/>
      <w:lvlJc w:val="left"/>
      <w:pPr>
        <w:ind w:left="5040" w:hanging="360"/>
      </w:pPr>
    </w:lvl>
    <w:lvl w:ilvl="7" w:tplc="5EBCE8FC" w:tentative="1">
      <w:start w:val="1"/>
      <w:numFmt w:val="lowerLetter"/>
      <w:lvlText w:val="%8."/>
      <w:lvlJc w:val="left"/>
      <w:pPr>
        <w:ind w:left="5760" w:hanging="360"/>
      </w:pPr>
    </w:lvl>
    <w:lvl w:ilvl="8" w:tplc="A8E49D7E" w:tentative="1">
      <w:start w:val="1"/>
      <w:numFmt w:val="lowerRoman"/>
      <w:lvlText w:val="%9."/>
      <w:lvlJc w:val="right"/>
      <w:pPr>
        <w:ind w:left="6480" w:hanging="180"/>
      </w:pPr>
    </w:lvl>
  </w:abstractNum>
  <w:num w:numId="1" w16cid:durableId="1513446264">
    <w:abstractNumId w:val="13"/>
  </w:num>
  <w:num w:numId="2" w16cid:durableId="966396475">
    <w:abstractNumId w:val="8"/>
  </w:num>
  <w:num w:numId="3" w16cid:durableId="1447195216">
    <w:abstractNumId w:val="19"/>
  </w:num>
  <w:num w:numId="4" w16cid:durableId="545488674">
    <w:abstractNumId w:val="16"/>
  </w:num>
  <w:num w:numId="5" w16cid:durableId="576747356">
    <w:abstractNumId w:val="17"/>
  </w:num>
  <w:num w:numId="6" w16cid:durableId="1387417512">
    <w:abstractNumId w:val="9"/>
  </w:num>
  <w:num w:numId="7" w16cid:durableId="740173303">
    <w:abstractNumId w:val="5"/>
  </w:num>
  <w:num w:numId="8" w16cid:durableId="1042511336">
    <w:abstractNumId w:val="11"/>
  </w:num>
  <w:num w:numId="9" w16cid:durableId="1826165130">
    <w:abstractNumId w:val="15"/>
  </w:num>
  <w:num w:numId="10" w16cid:durableId="310908391">
    <w:abstractNumId w:val="14"/>
  </w:num>
  <w:num w:numId="11" w16cid:durableId="1958415350">
    <w:abstractNumId w:val="18"/>
  </w:num>
  <w:num w:numId="12" w16cid:durableId="922374720">
    <w:abstractNumId w:val="4"/>
  </w:num>
  <w:num w:numId="13" w16cid:durableId="428744625">
    <w:abstractNumId w:val="1"/>
  </w:num>
  <w:num w:numId="14" w16cid:durableId="311568976">
    <w:abstractNumId w:val="6"/>
  </w:num>
  <w:num w:numId="15" w16cid:durableId="1477258380">
    <w:abstractNumId w:val="7"/>
  </w:num>
  <w:num w:numId="16" w16cid:durableId="1480415908">
    <w:abstractNumId w:val="12"/>
  </w:num>
  <w:num w:numId="17" w16cid:durableId="227493649">
    <w:abstractNumId w:val="10"/>
  </w:num>
  <w:num w:numId="18" w16cid:durableId="1095830826">
    <w:abstractNumId w:val="0"/>
  </w:num>
  <w:num w:numId="19" w16cid:durableId="156388352">
    <w:abstractNumId w:val="3"/>
  </w:num>
  <w:num w:numId="20" w16cid:durableId="112527277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E21"/>
    <w:rsid w:val="00044FB9"/>
    <w:rsid w:val="000955FB"/>
    <w:rsid w:val="000C27CF"/>
    <w:rsid w:val="000C3D9E"/>
    <w:rsid w:val="000E24D7"/>
    <w:rsid w:val="00134DC6"/>
    <w:rsid w:val="00136344"/>
    <w:rsid w:val="00192EE0"/>
    <w:rsid w:val="00245237"/>
    <w:rsid w:val="0026742E"/>
    <w:rsid w:val="00273AE7"/>
    <w:rsid w:val="002A44DA"/>
    <w:rsid w:val="002B01EB"/>
    <w:rsid w:val="002B7F8E"/>
    <w:rsid w:val="002C227F"/>
    <w:rsid w:val="003032CE"/>
    <w:rsid w:val="00305CB4"/>
    <w:rsid w:val="003209AD"/>
    <w:rsid w:val="003254F5"/>
    <w:rsid w:val="00346222"/>
    <w:rsid w:val="0036387E"/>
    <w:rsid w:val="0036487C"/>
    <w:rsid w:val="003673AB"/>
    <w:rsid w:val="003A0AFD"/>
    <w:rsid w:val="003E73EC"/>
    <w:rsid w:val="003F7D3A"/>
    <w:rsid w:val="00401E99"/>
    <w:rsid w:val="0040331B"/>
    <w:rsid w:val="004227B7"/>
    <w:rsid w:val="00471EF9"/>
    <w:rsid w:val="0047244C"/>
    <w:rsid w:val="0048685D"/>
    <w:rsid w:val="004B4931"/>
    <w:rsid w:val="004D21A8"/>
    <w:rsid w:val="004D419B"/>
    <w:rsid w:val="004E138E"/>
    <w:rsid w:val="004F0E44"/>
    <w:rsid w:val="005058AE"/>
    <w:rsid w:val="00526112"/>
    <w:rsid w:val="00541BA1"/>
    <w:rsid w:val="00543343"/>
    <w:rsid w:val="0059322F"/>
    <w:rsid w:val="005A350B"/>
    <w:rsid w:val="005B11A8"/>
    <w:rsid w:val="005C6829"/>
    <w:rsid w:val="0060036F"/>
    <w:rsid w:val="00620DBC"/>
    <w:rsid w:val="00626F7D"/>
    <w:rsid w:val="0063105A"/>
    <w:rsid w:val="00635B5C"/>
    <w:rsid w:val="00655131"/>
    <w:rsid w:val="00670BC1"/>
    <w:rsid w:val="00673CA9"/>
    <w:rsid w:val="006B57D0"/>
    <w:rsid w:val="006D4D2A"/>
    <w:rsid w:val="006F0238"/>
    <w:rsid w:val="00701D64"/>
    <w:rsid w:val="00703621"/>
    <w:rsid w:val="00707981"/>
    <w:rsid w:val="00741C77"/>
    <w:rsid w:val="00777E5E"/>
    <w:rsid w:val="00782B20"/>
    <w:rsid w:val="007B3B21"/>
    <w:rsid w:val="007C3C64"/>
    <w:rsid w:val="007D264F"/>
    <w:rsid w:val="00804D11"/>
    <w:rsid w:val="00805829"/>
    <w:rsid w:val="00805887"/>
    <w:rsid w:val="00841033"/>
    <w:rsid w:val="00844118"/>
    <w:rsid w:val="00846540"/>
    <w:rsid w:val="00864579"/>
    <w:rsid w:val="0087316B"/>
    <w:rsid w:val="0088697C"/>
    <w:rsid w:val="008B1D24"/>
    <w:rsid w:val="008C1D0B"/>
    <w:rsid w:val="008E3BC3"/>
    <w:rsid w:val="00911090"/>
    <w:rsid w:val="00911715"/>
    <w:rsid w:val="00932283"/>
    <w:rsid w:val="009F68C6"/>
    <w:rsid w:val="00A041AB"/>
    <w:rsid w:val="00A24E12"/>
    <w:rsid w:val="00A26ED6"/>
    <w:rsid w:val="00A2745C"/>
    <w:rsid w:val="00A514AF"/>
    <w:rsid w:val="00A6118E"/>
    <w:rsid w:val="00A70AEB"/>
    <w:rsid w:val="00A71846"/>
    <w:rsid w:val="00A71CC6"/>
    <w:rsid w:val="00A81591"/>
    <w:rsid w:val="00A86A6C"/>
    <w:rsid w:val="00AA1037"/>
    <w:rsid w:val="00AB15A7"/>
    <w:rsid w:val="00AE7143"/>
    <w:rsid w:val="00AF3C5C"/>
    <w:rsid w:val="00B02AB7"/>
    <w:rsid w:val="00B51A14"/>
    <w:rsid w:val="00B52950"/>
    <w:rsid w:val="00BA5465"/>
    <w:rsid w:val="00BC6390"/>
    <w:rsid w:val="00BE250B"/>
    <w:rsid w:val="00BE26F3"/>
    <w:rsid w:val="00BF3D04"/>
    <w:rsid w:val="00C025D5"/>
    <w:rsid w:val="00C03D3C"/>
    <w:rsid w:val="00C14B07"/>
    <w:rsid w:val="00C45BF7"/>
    <w:rsid w:val="00C520A5"/>
    <w:rsid w:val="00C7134F"/>
    <w:rsid w:val="00C756A1"/>
    <w:rsid w:val="00C77DFE"/>
    <w:rsid w:val="00C80AA0"/>
    <w:rsid w:val="00C83E35"/>
    <w:rsid w:val="00CB685D"/>
    <w:rsid w:val="00CC0540"/>
    <w:rsid w:val="00CE2C12"/>
    <w:rsid w:val="00CF7BC0"/>
    <w:rsid w:val="00D002CC"/>
    <w:rsid w:val="00D03636"/>
    <w:rsid w:val="00D50DF0"/>
    <w:rsid w:val="00D648E4"/>
    <w:rsid w:val="00D74129"/>
    <w:rsid w:val="00D7521D"/>
    <w:rsid w:val="00D7557F"/>
    <w:rsid w:val="00DA6F1A"/>
    <w:rsid w:val="00DC258C"/>
    <w:rsid w:val="00DC5683"/>
    <w:rsid w:val="00DF043B"/>
    <w:rsid w:val="00DF2594"/>
    <w:rsid w:val="00E16E4D"/>
    <w:rsid w:val="00E20250"/>
    <w:rsid w:val="00E4032B"/>
    <w:rsid w:val="00E472BD"/>
    <w:rsid w:val="00E5514B"/>
    <w:rsid w:val="00EC2716"/>
    <w:rsid w:val="00EF0E1B"/>
    <w:rsid w:val="00F30F65"/>
    <w:rsid w:val="00F32611"/>
    <w:rsid w:val="00F67502"/>
    <w:rsid w:val="00FA116F"/>
    <w:rsid w:val="00FA6C1E"/>
    <w:rsid w:val="00FB0AA1"/>
    <w:rsid w:val="00FB0C96"/>
    <w:rsid w:val="00FC04A2"/>
    <w:rsid w:val="00FC2D39"/>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38095"/>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E472BD"/>
    <w:pPr>
      <w:ind w:left="720"/>
    </w:pPr>
    <w:rPr>
      <w:bCs w:val="0"/>
      <w:szCs w:val="20"/>
      <w:lang w:eastAsia="en-GB"/>
    </w:rPr>
  </w:style>
  <w:style w:type="paragraph" w:styleId="Revision">
    <w:name w:val="Revision"/>
    <w:hidden/>
    <w:uiPriority w:val="99"/>
    <w:semiHidden/>
    <w:rsid w:val="00CB685D"/>
    <w:rPr>
      <w:rFonts w:ascii="Arial" w:hAnsi="Arial"/>
      <w:bCs/>
      <w:sz w:val="24"/>
      <w:szCs w:val="24"/>
      <w:lang w:eastAsia="en-US"/>
    </w:rPr>
  </w:style>
  <w:style w:type="character" w:styleId="Hyperlink">
    <w:name w:val="Hyperlink"/>
    <w:basedOn w:val="DefaultParagraphFont"/>
    <w:uiPriority w:val="99"/>
    <w:unhideWhenUsed/>
    <w:rsid w:val="00AB15A7"/>
    <w:rPr>
      <w:color w:val="0563C1" w:themeColor="hyperlink"/>
      <w:u w:val="single"/>
    </w:rPr>
  </w:style>
  <w:style w:type="character" w:styleId="UnresolvedMention">
    <w:name w:val="Unresolved Mention"/>
    <w:basedOn w:val="DefaultParagraphFont"/>
    <w:uiPriority w:val="99"/>
    <w:rsid w:val="00AB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lancashire.gov.uk/ieDecisionDetails.aspx?ID=246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23</TotalTime>
  <Pages>15</Pages>
  <Words>4416</Words>
  <Characters>24199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Gorman, Dave</cp:lastModifiedBy>
  <cp:revision>14</cp:revision>
  <cp:lastPrinted>2002-06-26T11:27:00Z</cp:lastPrinted>
  <dcterms:created xsi:type="dcterms:W3CDTF">2023-11-05T17:12:00Z</dcterms:created>
  <dcterms:modified xsi:type="dcterms:W3CDTF">2024-02-14T12:50:00Z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Law and Governance</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14 March 2024</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